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82888" w14:textId="660E4E44" w:rsidR="00830EE3" w:rsidRPr="00C60EFA" w:rsidRDefault="008C73F3">
      <w:pPr>
        <w:spacing w:line="320" w:lineRule="atLeast"/>
        <w:rPr>
          <w:rFonts w:ascii="Georgia" w:hAnsi="Georgia"/>
          <w:b/>
        </w:rPr>
      </w:pPr>
      <w:bookmarkStart w:id="0" w:name="_GoBack"/>
      <w:r>
        <w:rPr>
          <w:rFonts w:ascii="Georgia" w:hAnsi="Georgia"/>
          <w:b/>
        </w:rPr>
        <w:t xml:space="preserve">Guide to creating your annual Audience Finder </w:t>
      </w:r>
      <w:r w:rsidR="00ED14A1">
        <w:rPr>
          <w:rFonts w:ascii="Georgia" w:hAnsi="Georgia"/>
          <w:b/>
        </w:rPr>
        <w:t>r</w:t>
      </w:r>
      <w:r>
        <w:rPr>
          <w:rFonts w:ascii="Georgia" w:hAnsi="Georgia"/>
          <w:b/>
        </w:rPr>
        <w:t>eport</w:t>
      </w:r>
    </w:p>
    <w:bookmarkEnd w:id="0"/>
    <w:p w14:paraId="6535173E" w14:textId="391B7ADA" w:rsidR="00ED14A1" w:rsidRDefault="008C73F3" w:rsidP="00ED14A1">
      <w:pPr>
        <w:rPr>
          <w:rFonts w:ascii="Georgia" w:hAnsi="Georgia"/>
          <w:szCs w:val="24"/>
        </w:rPr>
      </w:pPr>
      <w:r>
        <w:rPr>
          <w:rFonts w:ascii="Georgia" w:hAnsi="Georgia"/>
          <w:szCs w:val="24"/>
        </w:rPr>
        <w:t>All N</w:t>
      </w:r>
      <w:r w:rsidR="003A7381">
        <w:rPr>
          <w:rFonts w:ascii="Georgia" w:hAnsi="Georgia"/>
          <w:szCs w:val="24"/>
        </w:rPr>
        <w:t xml:space="preserve">ational </w:t>
      </w:r>
      <w:r>
        <w:rPr>
          <w:rFonts w:ascii="Georgia" w:hAnsi="Georgia"/>
          <w:szCs w:val="24"/>
        </w:rPr>
        <w:t>P</w:t>
      </w:r>
      <w:r w:rsidR="003A7381">
        <w:rPr>
          <w:rFonts w:ascii="Georgia" w:hAnsi="Georgia"/>
          <w:szCs w:val="24"/>
        </w:rPr>
        <w:t xml:space="preserve">ortfolio </w:t>
      </w:r>
      <w:r>
        <w:rPr>
          <w:rFonts w:ascii="Georgia" w:hAnsi="Georgia"/>
          <w:szCs w:val="24"/>
        </w:rPr>
        <w:t>O</w:t>
      </w:r>
      <w:r w:rsidR="003A7381">
        <w:rPr>
          <w:rFonts w:ascii="Georgia" w:hAnsi="Georgia"/>
          <w:szCs w:val="24"/>
        </w:rPr>
        <w:t>rganisation</w:t>
      </w:r>
      <w:r>
        <w:rPr>
          <w:rFonts w:ascii="Georgia" w:hAnsi="Georgia"/>
          <w:szCs w:val="24"/>
        </w:rPr>
        <w:t xml:space="preserve">s </w:t>
      </w:r>
      <w:r w:rsidR="003A7381">
        <w:rPr>
          <w:rFonts w:ascii="Georgia" w:hAnsi="Georgia"/>
          <w:szCs w:val="24"/>
        </w:rPr>
        <w:t xml:space="preserve">(NPOs) </w:t>
      </w:r>
      <w:r>
        <w:rPr>
          <w:rFonts w:ascii="Georgia" w:hAnsi="Georgia"/>
          <w:szCs w:val="24"/>
        </w:rPr>
        <w:t xml:space="preserve">are required to submit an annual summary Audience Finder report in July each year. </w:t>
      </w:r>
      <w:r w:rsidR="00C60EFA" w:rsidRPr="00C60EFA">
        <w:rPr>
          <w:rFonts w:ascii="Georgia" w:hAnsi="Georgia"/>
          <w:szCs w:val="24"/>
        </w:rPr>
        <w:t xml:space="preserve">Band 2 and 3 NPOs are required to include details about </w:t>
      </w:r>
      <w:r w:rsidR="00A65F52">
        <w:rPr>
          <w:rFonts w:ascii="Georgia" w:hAnsi="Georgia"/>
          <w:szCs w:val="24"/>
        </w:rPr>
        <w:t xml:space="preserve">the </w:t>
      </w:r>
      <w:r w:rsidR="00C60EFA" w:rsidRPr="00C60EFA">
        <w:rPr>
          <w:rFonts w:ascii="Georgia" w:hAnsi="Georgia"/>
          <w:szCs w:val="24"/>
        </w:rPr>
        <w:t xml:space="preserve">protected characteristics of </w:t>
      </w:r>
      <w:r w:rsidR="00C60EFA">
        <w:rPr>
          <w:rFonts w:ascii="Georgia" w:hAnsi="Georgia"/>
          <w:szCs w:val="24"/>
        </w:rPr>
        <w:t xml:space="preserve">their </w:t>
      </w:r>
      <w:r w:rsidR="00C60EFA" w:rsidRPr="00C60EFA">
        <w:rPr>
          <w:rFonts w:ascii="Georgia" w:hAnsi="Georgia"/>
          <w:szCs w:val="24"/>
        </w:rPr>
        <w:t>audiences</w:t>
      </w:r>
      <w:r w:rsidR="00BD7C14">
        <w:rPr>
          <w:rFonts w:ascii="Georgia" w:hAnsi="Georgia"/>
          <w:szCs w:val="24"/>
        </w:rPr>
        <w:t xml:space="preserve"> in their annual summary Audience Finder report</w:t>
      </w:r>
      <w:r w:rsidR="003A7381">
        <w:rPr>
          <w:rStyle w:val="FootnoteReference"/>
          <w:rFonts w:ascii="Georgia" w:hAnsi="Georgia"/>
          <w:szCs w:val="24"/>
        </w:rPr>
        <w:footnoteReference w:id="1"/>
      </w:r>
      <w:r>
        <w:rPr>
          <w:rFonts w:ascii="Georgia" w:hAnsi="Georgia"/>
          <w:szCs w:val="24"/>
        </w:rPr>
        <w:t>. These reports</w:t>
      </w:r>
      <w:r w:rsidR="00C60EFA" w:rsidRPr="00C60EFA">
        <w:rPr>
          <w:rFonts w:ascii="Georgia" w:hAnsi="Georgia"/>
          <w:szCs w:val="24"/>
        </w:rPr>
        <w:t xml:space="preserve"> can be generated for free through </w:t>
      </w:r>
      <w:hyperlink r:id="rId8" w:history="1">
        <w:r w:rsidR="00C60EFA" w:rsidRPr="008C73F3">
          <w:rPr>
            <w:rStyle w:val="Hyperlink"/>
            <w:rFonts w:ascii="Georgia" w:hAnsi="Georgia"/>
            <w:szCs w:val="24"/>
          </w:rPr>
          <w:t>Audience Finder</w:t>
        </w:r>
      </w:hyperlink>
      <w:r>
        <w:rPr>
          <w:rFonts w:ascii="Georgia" w:hAnsi="Georgia"/>
          <w:szCs w:val="24"/>
        </w:rPr>
        <w:t xml:space="preserve"> and help us </w:t>
      </w:r>
      <w:r w:rsidR="00C60EFA" w:rsidRPr="00C60EFA">
        <w:rPr>
          <w:rFonts w:ascii="Georgia" w:hAnsi="Georgia"/>
          <w:szCs w:val="24"/>
        </w:rPr>
        <w:t>better understand</w:t>
      </w:r>
      <w:r w:rsidR="00C60EFA">
        <w:rPr>
          <w:rFonts w:ascii="Georgia" w:hAnsi="Georgia"/>
          <w:szCs w:val="24"/>
        </w:rPr>
        <w:t xml:space="preserve"> the diversity of audiences engaging with</w:t>
      </w:r>
      <w:r w:rsidR="00C60EFA" w:rsidRPr="00C60EFA">
        <w:rPr>
          <w:rFonts w:ascii="Georgia" w:hAnsi="Georgia"/>
          <w:szCs w:val="24"/>
        </w:rPr>
        <w:t xml:space="preserve"> </w:t>
      </w:r>
      <w:r w:rsidR="00A65F52">
        <w:rPr>
          <w:rFonts w:ascii="Georgia" w:hAnsi="Georgia"/>
          <w:szCs w:val="24"/>
        </w:rPr>
        <w:t>the collective output</w:t>
      </w:r>
      <w:r w:rsidR="00C60EFA">
        <w:rPr>
          <w:rFonts w:ascii="Georgia" w:hAnsi="Georgia"/>
          <w:szCs w:val="24"/>
        </w:rPr>
        <w:t xml:space="preserve"> of the N</w:t>
      </w:r>
      <w:r w:rsidR="003A7381">
        <w:rPr>
          <w:rFonts w:ascii="Georgia" w:hAnsi="Georgia"/>
          <w:szCs w:val="24"/>
        </w:rPr>
        <w:t>ational P</w:t>
      </w:r>
      <w:r w:rsidR="00C60EFA">
        <w:rPr>
          <w:rFonts w:ascii="Georgia" w:hAnsi="Georgia"/>
          <w:szCs w:val="24"/>
        </w:rPr>
        <w:t>ortfolio</w:t>
      </w:r>
      <w:r w:rsidR="00A65F52">
        <w:rPr>
          <w:rFonts w:ascii="Georgia" w:hAnsi="Georgia"/>
          <w:szCs w:val="24"/>
        </w:rPr>
        <w:t>.</w:t>
      </w:r>
      <w:r w:rsidR="00ED14A1">
        <w:rPr>
          <w:rFonts w:ascii="Georgia" w:hAnsi="Georgia"/>
          <w:szCs w:val="24"/>
        </w:rPr>
        <w:t xml:space="preserve"> I</w:t>
      </w:r>
      <w:r w:rsidR="00ED14A1">
        <w:rPr>
          <w:rFonts w:ascii="Georgia" w:hAnsi="Georgia"/>
        </w:rPr>
        <w:t xml:space="preserve">nstructions on how to create an audience report are available </w:t>
      </w:r>
      <w:hyperlink r:id="rId9" w:history="1">
        <w:r w:rsidR="00ED14A1">
          <w:rPr>
            <w:rStyle w:val="Hyperlink"/>
            <w:rFonts w:ascii="Georgia" w:hAnsi="Georgia"/>
          </w:rPr>
          <w:t>here</w:t>
        </w:r>
      </w:hyperlink>
      <w:r w:rsidR="00ED14A1">
        <w:rPr>
          <w:rFonts w:ascii="Georgia" w:hAnsi="Georgia"/>
        </w:rPr>
        <w:t>.</w:t>
      </w:r>
    </w:p>
    <w:p w14:paraId="1EC53C97" w14:textId="5F4E7728" w:rsidR="00C60EFA" w:rsidRPr="00C60EFA" w:rsidRDefault="00C60EFA" w:rsidP="00C60EFA">
      <w:pPr>
        <w:rPr>
          <w:rFonts w:ascii="Georgia" w:hAnsi="Georgia"/>
          <w:szCs w:val="24"/>
          <w:u w:val="single"/>
        </w:rPr>
      </w:pPr>
    </w:p>
    <w:p w14:paraId="7E63C3BE" w14:textId="434AB6E4" w:rsidR="00DB4CCA" w:rsidRDefault="00DB4CCA" w:rsidP="00B52D78">
      <w:pPr>
        <w:rPr>
          <w:rFonts w:ascii="Georgia" w:hAnsi="Georgia"/>
          <w:szCs w:val="24"/>
        </w:rPr>
      </w:pPr>
      <w:r>
        <w:rPr>
          <w:rFonts w:ascii="Georgia" w:hAnsi="Georgia"/>
          <w:szCs w:val="24"/>
        </w:rPr>
        <w:t xml:space="preserve">Band 1 NPOs that operate a compatible box office system can collect the information they need to populate their annual summary Audience Finder report without surveying their audiences. However, they may choose to survey their audiences to understand more about their </w:t>
      </w:r>
      <w:r w:rsidR="00BD7C14">
        <w:rPr>
          <w:rFonts w:ascii="Georgia" w:hAnsi="Georgia"/>
          <w:szCs w:val="24"/>
        </w:rPr>
        <w:t xml:space="preserve">demographics, </w:t>
      </w:r>
      <w:r>
        <w:rPr>
          <w:rFonts w:ascii="Georgia" w:hAnsi="Georgia"/>
          <w:szCs w:val="24"/>
        </w:rPr>
        <w:t xml:space="preserve">motivations and experiences. Information about compatible box office systems is available </w:t>
      </w:r>
      <w:hyperlink r:id="rId10" w:history="1">
        <w:r w:rsidRPr="00DB4CCA">
          <w:rPr>
            <w:rStyle w:val="Hyperlink"/>
            <w:rFonts w:ascii="Georgia" w:hAnsi="Georgia"/>
            <w:szCs w:val="24"/>
          </w:rPr>
          <w:t>here</w:t>
        </w:r>
      </w:hyperlink>
      <w:r>
        <w:rPr>
          <w:rFonts w:ascii="Georgia" w:hAnsi="Georgia"/>
          <w:szCs w:val="24"/>
        </w:rPr>
        <w:t xml:space="preserve"> and NPOs can contact The Audience Agency for further information. Touring organisations can use </w:t>
      </w:r>
      <w:hyperlink r:id="rId11" w:history="1">
        <w:r w:rsidRPr="00DB4CCA">
          <w:rPr>
            <w:rStyle w:val="Hyperlink"/>
            <w:rFonts w:ascii="Georgia" w:hAnsi="Georgia"/>
            <w:szCs w:val="24"/>
          </w:rPr>
          <w:t>Show Stats</w:t>
        </w:r>
      </w:hyperlink>
      <w:r>
        <w:rPr>
          <w:rFonts w:ascii="Georgia" w:hAnsi="Georgia"/>
          <w:szCs w:val="24"/>
        </w:rPr>
        <w:t xml:space="preserve"> to obtain data about audiences attending their work in other venues. </w:t>
      </w:r>
    </w:p>
    <w:p w14:paraId="0095BC56" w14:textId="77777777" w:rsidR="00DB4CCA" w:rsidRDefault="00DB4CCA" w:rsidP="00B52D78">
      <w:pPr>
        <w:rPr>
          <w:rFonts w:ascii="Georgia" w:hAnsi="Georgia"/>
          <w:szCs w:val="24"/>
        </w:rPr>
      </w:pPr>
    </w:p>
    <w:p w14:paraId="00AC2AAC" w14:textId="1106173D" w:rsidR="00B52D78" w:rsidRPr="00C60EFA" w:rsidRDefault="00B52D78" w:rsidP="00B52D78">
      <w:pPr>
        <w:rPr>
          <w:rFonts w:ascii="Georgia" w:hAnsi="Georgia"/>
          <w:szCs w:val="24"/>
        </w:rPr>
      </w:pPr>
      <w:r>
        <w:rPr>
          <w:rFonts w:ascii="Georgia" w:hAnsi="Georgia"/>
          <w:szCs w:val="24"/>
        </w:rPr>
        <w:t xml:space="preserve">All </w:t>
      </w:r>
      <w:r w:rsidR="003A7381">
        <w:rPr>
          <w:rFonts w:ascii="Georgia" w:hAnsi="Georgia"/>
          <w:szCs w:val="24"/>
        </w:rPr>
        <w:t>b</w:t>
      </w:r>
      <w:r>
        <w:rPr>
          <w:rFonts w:ascii="Georgia" w:hAnsi="Georgia"/>
          <w:szCs w:val="24"/>
        </w:rPr>
        <w:t xml:space="preserve">and 2 and 3 NPOs and any </w:t>
      </w:r>
      <w:r w:rsidR="003A7381">
        <w:rPr>
          <w:rFonts w:ascii="Georgia" w:hAnsi="Georgia"/>
          <w:szCs w:val="24"/>
        </w:rPr>
        <w:t>b</w:t>
      </w:r>
      <w:r>
        <w:rPr>
          <w:rFonts w:ascii="Georgia" w:hAnsi="Georgia"/>
          <w:szCs w:val="24"/>
        </w:rPr>
        <w:t xml:space="preserve">and 1 NPOs that do not operate a box office are required </w:t>
      </w:r>
      <w:r w:rsidR="00C60EFA">
        <w:rPr>
          <w:rFonts w:ascii="Georgia" w:hAnsi="Georgia"/>
          <w:szCs w:val="24"/>
        </w:rPr>
        <w:t>to survey a representative sample of thei</w:t>
      </w:r>
      <w:r w:rsidR="007C2D0E" w:rsidRPr="00C60EFA">
        <w:rPr>
          <w:rFonts w:ascii="Georgia" w:hAnsi="Georgia"/>
          <w:szCs w:val="24"/>
        </w:rPr>
        <w:t xml:space="preserve">r audience </w:t>
      </w:r>
      <w:r>
        <w:rPr>
          <w:rFonts w:ascii="Georgia" w:hAnsi="Georgia"/>
          <w:szCs w:val="24"/>
        </w:rPr>
        <w:t xml:space="preserve">in order to populate their Audience Finder report. </w:t>
      </w:r>
      <w:r w:rsidRPr="00C60EFA">
        <w:rPr>
          <w:rFonts w:ascii="Georgia" w:hAnsi="Georgia"/>
          <w:szCs w:val="24"/>
        </w:rPr>
        <w:t xml:space="preserve">More information on obtaining a representative sample is available on The Audience Agency’s </w:t>
      </w:r>
      <w:hyperlink r:id="rId12" w:history="1">
        <w:r w:rsidRPr="00C60EFA">
          <w:rPr>
            <w:rStyle w:val="Hyperlink"/>
            <w:rFonts w:ascii="Georgia" w:hAnsi="Georgia"/>
            <w:szCs w:val="24"/>
          </w:rPr>
          <w:t>website</w:t>
        </w:r>
      </w:hyperlink>
      <w:r w:rsidRPr="00C60EFA">
        <w:rPr>
          <w:rFonts w:ascii="Georgia" w:hAnsi="Georgia"/>
          <w:szCs w:val="24"/>
        </w:rPr>
        <w:t>.</w:t>
      </w:r>
      <w:r w:rsidR="00DB4CCA">
        <w:rPr>
          <w:rFonts w:ascii="Georgia" w:hAnsi="Georgia"/>
          <w:szCs w:val="24"/>
        </w:rPr>
        <w:t xml:space="preserve"> </w:t>
      </w:r>
    </w:p>
    <w:p w14:paraId="3A2BEFC7" w14:textId="67EDC327" w:rsidR="00B52D78" w:rsidRDefault="00B52D78" w:rsidP="00762E76">
      <w:pPr>
        <w:rPr>
          <w:rFonts w:ascii="Georgia" w:hAnsi="Georgia"/>
          <w:szCs w:val="24"/>
        </w:rPr>
      </w:pPr>
    </w:p>
    <w:p w14:paraId="344A9F82" w14:textId="31B63064" w:rsidR="0021110F" w:rsidRDefault="00B52D78" w:rsidP="00B52D78">
      <w:pPr>
        <w:rPr>
          <w:rFonts w:ascii="Georgia" w:hAnsi="Georgia"/>
          <w:szCs w:val="24"/>
        </w:rPr>
      </w:pPr>
      <w:r>
        <w:rPr>
          <w:rFonts w:ascii="Georgia" w:hAnsi="Georgia"/>
          <w:szCs w:val="24"/>
        </w:rPr>
        <w:t>NPOs can use the</w:t>
      </w:r>
      <w:r w:rsidRPr="00B52D78">
        <w:rPr>
          <w:rFonts w:ascii="Georgia" w:hAnsi="Georgia"/>
          <w:szCs w:val="24"/>
        </w:rPr>
        <w:t xml:space="preserve"> </w:t>
      </w:r>
      <w:r w:rsidRPr="00C60EFA">
        <w:rPr>
          <w:rFonts w:ascii="Georgia" w:hAnsi="Georgia"/>
          <w:szCs w:val="24"/>
        </w:rPr>
        <w:t xml:space="preserve">standard </w:t>
      </w:r>
      <w:r w:rsidRPr="003D41BB">
        <w:rPr>
          <w:rFonts w:ascii="Georgia" w:hAnsi="Georgia"/>
          <w:szCs w:val="24"/>
        </w:rPr>
        <w:t>Audience Finder survey questionnaire</w:t>
      </w:r>
      <w:r w:rsidRPr="00C60EFA">
        <w:rPr>
          <w:rFonts w:ascii="Georgia" w:hAnsi="Georgia"/>
          <w:szCs w:val="24"/>
        </w:rPr>
        <w:t xml:space="preserve"> </w:t>
      </w:r>
      <w:r>
        <w:rPr>
          <w:rFonts w:ascii="Georgia" w:hAnsi="Georgia"/>
          <w:szCs w:val="24"/>
        </w:rPr>
        <w:t xml:space="preserve">to capture the information they need from their audiences. The latest version of </w:t>
      </w:r>
      <w:r w:rsidR="009903E4">
        <w:rPr>
          <w:rFonts w:ascii="Georgia" w:hAnsi="Georgia"/>
          <w:szCs w:val="24"/>
        </w:rPr>
        <w:t xml:space="preserve">the </w:t>
      </w:r>
      <w:r>
        <w:rPr>
          <w:rFonts w:ascii="Georgia" w:hAnsi="Georgia"/>
          <w:szCs w:val="24"/>
        </w:rPr>
        <w:t>survey is available electronically through Audience Finder</w:t>
      </w:r>
      <w:r w:rsidR="00A110F1">
        <w:rPr>
          <w:rFonts w:ascii="Georgia" w:hAnsi="Georgia"/>
          <w:szCs w:val="24"/>
        </w:rPr>
        <w:t xml:space="preserve"> and d</w:t>
      </w:r>
      <w:r>
        <w:rPr>
          <w:rFonts w:ascii="Georgia" w:hAnsi="Georgia"/>
          <w:szCs w:val="24"/>
        </w:rPr>
        <w:t xml:space="preserve">ata collected in this way </w:t>
      </w:r>
      <w:r w:rsidR="009903E4">
        <w:rPr>
          <w:rFonts w:ascii="Georgia" w:hAnsi="Georgia"/>
          <w:szCs w:val="24"/>
        </w:rPr>
        <w:t xml:space="preserve">will </w:t>
      </w:r>
      <w:r>
        <w:rPr>
          <w:rFonts w:ascii="Georgia" w:hAnsi="Georgia"/>
          <w:szCs w:val="24"/>
        </w:rPr>
        <w:t>automatically populate in Audience Finder.</w:t>
      </w:r>
      <w:r w:rsidR="009903E4">
        <w:rPr>
          <w:rFonts w:ascii="Georgia" w:hAnsi="Georgia"/>
          <w:szCs w:val="24"/>
        </w:rPr>
        <w:t xml:space="preserve"> </w:t>
      </w:r>
      <w:r w:rsidR="0098431F">
        <w:rPr>
          <w:rFonts w:ascii="Georgia" w:hAnsi="Georgia"/>
          <w:szCs w:val="24"/>
        </w:rPr>
        <w:t xml:space="preserve">An example questionnaire for </w:t>
      </w:r>
      <w:r w:rsidR="003A7381">
        <w:rPr>
          <w:rFonts w:ascii="Georgia" w:hAnsi="Georgia"/>
          <w:szCs w:val="24"/>
        </w:rPr>
        <w:t>b</w:t>
      </w:r>
      <w:r w:rsidR="000F051F">
        <w:rPr>
          <w:rFonts w:ascii="Georgia" w:hAnsi="Georgia"/>
          <w:szCs w:val="24"/>
        </w:rPr>
        <w:t xml:space="preserve">and 2 and 3 NPOs for </w:t>
      </w:r>
      <w:r w:rsidR="0098431F">
        <w:rPr>
          <w:rFonts w:ascii="Georgia" w:hAnsi="Georgia"/>
          <w:szCs w:val="24"/>
        </w:rPr>
        <w:t>2018/19 is provided for refe</w:t>
      </w:r>
      <w:r w:rsidR="006B3AC1">
        <w:rPr>
          <w:rFonts w:ascii="Georgia" w:hAnsi="Georgia"/>
          <w:szCs w:val="24"/>
        </w:rPr>
        <w:t>re</w:t>
      </w:r>
      <w:r w:rsidR="0098431F">
        <w:rPr>
          <w:rFonts w:ascii="Georgia" w:hAnsi="Georgia"/>
          <w:szCs w:val="24"/>
        </w:rPr>
        <w:t xml:space="preserve">nce </w:t>
      </w:r>
      <w:hyperlink r:id="rId13" w:history="1">
        <w:r w:rsidR="0098431F" w:rsidRPr="00F3443D">
          <w:rPr>
            <w:rStyle w:val="Hyperlink"/>
            <w:rFonts w:ascii="Georgia" w:hAnsi="Georgia"/>
            <w:szCs w:val="24"/>
          </w:rPr>
          <w:t>here</w:t>
        </w:r>
      </w:hyperlink>
      <w:r w:rsidR="0098431F">
        <w:rPr>
          <w:rFonts w:ascii="Georgia" w:hAnsi="Georgia"/>
          <w:szCs w:val="24"/>
        </w:rPr>
        <w:t xml:space="preserve"> to show NPOs which questions they will be required to ask their audiences.</w:t>
      </w:r>
      <w:r w:rsidR="000F051F">
        <w:rPr>
          <w:rFonts w:ascii="Georgia" w:hAnsi="Georgia"/>
          <w:szCs w:val="24"/>
        </w:rPr>
        <w:t xml:space="preserve"> </w:t>
      </w:r>
      <w:r w:rsidR="00373764" w:rsidRPr="00373764">
        <w:rPr>
          <w:rFonts w:ascii="Georgia" w:hAnsi="Georgia"/>
          <w:szCs w:val="24"/>
        </w:rPr>
        <w:t xml:space="preserve">We encourage all NPOs to collect and share data on </w:t>
      </w:r>
      <w:r w:rsidR="00373764" w:rsidRPr="00BD7C14">
        <w:rPr>
          <w:rFonts w:ascii="Georgia" w:hAnsi="Georgia"/>
          <w:szCs w:val="24"/>
        </w:rPr>
        <w:t>audience</w:t>
      </w:r>
      <w:r w:rsidR="0021110F" w:rsidRPr="00BD7C14">
        <w:rPr>
          <w:rFonts w:ascii="Georgia" w:hAnsi="Georgia"/>
          <w:szCs w:val="24"/>
        </w:rPr>
        <w:t xml:space="preserve"> behaviour and</w:t>
      </w:r>
      <w:r w:rsidR="00373764" w:rsidRPr="00BD7C14">
        <w:rPr>
          <w:rFonts w:ascii="Georgia" w:hAnsi="Georgia"/>
          <w:szCs w:val="24"/>
        </w:rPr>
        <w:t xml:space="preserve"> demographics such as </w:t>
      </w:r>
      <w:r w:rsidR="0021110F" w:rsidRPr="00BD7C14">
        <w:rPr>
          <w:rFonts w:ascii="Georgia" w:hAnsi="Georgia"/>
          <w:szCs w:val="24"/>
        </w:rPr>
        <w:t>frequency, age and ethnicity. However, it may be more appropriate for some</w:t>
      </w:r>
      <w:r w:rsidR="00373764" w:rsidRPr="00BD7C14">
        <w:rPr>
          <w:rFonts w:ascii="Georgia" w:hAnsi="Georgia"/>
          <w:szCs w:val="24"/>
        </w:rPr>
        <w:t xml:space="preserve"> band 1 organisations </w:t>
      </w:r>
      <w:r w:rsidR="0021110F" w:rsidRPr="00BD7C14">
        <w:rPr>
          <w:rFonts w:ascii="Georgia" w:hAnsi="Georgia"/>
          <w:szCs w:val="24"/>
        </w:rPr>
        <w:t xml:space="preserve">just to collect post-code data and input it into Audience Finder. The Audience Finder Support Desk will be able to advise all NPOs on options to meet their needs and circumstances. </w:t>
      </w:r>
    </w:p>
    <w:p w14:paraId="72203877" w14:textId="2DD60F13" w:rsidR="00B52D78" w:rsidRDefault="0021110F" w:rsidP="00B52D78">
      <w:pPr>
        <w:rPr>
          <w:rFonts w:ascii="Georgia" w:hAnsi="Georgia"/>
          <w:szCs w:val="24"/>
        </w:rPr>
      </w:pPr>
      <w:r>
        <w:rPr>
          <w:rFonts w:ascii="Georgia" w:hAnsi="Georgia"/>
          <w:szCs w:val="24"/>
        </w:rPr>
        <w:t xml:space="preserve">  </w:t>
      </w:r>
    </w:p>
    <w:p w14:paraId="33E0C086" w14:textId="77777777" w:rsidR="00B52D78" w:rsidRDefault="00B52D78" w:rsidP="00B52D78">
      <w:pPr>
        <w:rPr>
          <w:rFonts w:ascii="Georgia" w:hAnsi="Georgia"/>
          <w:szCs w:val="24"/>
        </w:rPr>
      </w:pPr>
    </w:p>
    <w:p w14:paraId="14812F4A" w14:textId="1618C7BD" w:rsidR="00644CEA" w:rsidRPr="003D41BB" w:rsidRDefault="00B52D78" w:rsidP="003D41BB">
      <w:pPr>
        <w:rPr>
          <w:rFonts w:ascii="Georgia" w:hAnsi="Georgia"/>
          <w:szCs w:val="24"/>
        </w:rPr>
      </w:pPr>
      <w:r>
        <w:rPr>
          <w:rFonts w:ascii="Georgia" w:hAnsi="Georgia"/>
          <w:szCs w:val="24"/>
        </w:rPr>
        <w:t>If an NPO</w:t>
      </w:r>
      <w:r w:rsidRPr="00C60EFA">
        <w:rPr>
          <w:rFonts w:ascii="Georgia" w:hAnsi="Georgia"/>
          <w:szCs w:val="24"/>
        </w:rPr>
        <w:t xml:space="preserve"> choose</w:t>
      </w:r>
      <w:r>
        <w:rPr>
          <w:rFonts w:ascii="Georgia" w:hAnsi="Georgia"/>
          <w:szCs w:val="24"/>
        </w:rPr>
        <w:t>s</w:t>
      </w:r>
      <w:r w:rsidRPr="00C60EFA">
        <w:rPr>
          <w:rFonts w:ascii="Georgia" w:hAnsi="Georgia"/>
          <w:szCs w:val="24"/>
        </w:rPr>
        <w:t xml:space="preserve"> to use a</w:t>
      </w:r>
      <w:r>
        <w:rPr>
          <w:rFonts w:ascii="Georgia" w:hAnsi="Georgia"/>
          <w:szCs w:val="24"/>
        </w:rPr>
        <w:t>n alternate method of data collection</w:t>
      </w:r>
      <w:r w:rsidRPr="00C60EFA">
        <w:rPr>
          <w:rFonts w:ascii="Georgia" w:hAnsi="Georgia"/>
          <w:szCs w:val="24"/>
        </w:rPr>
        <w:t xml:space="preserve"> </w:t>
      </w:r>
      <w:r w:rsidR="009903E4">
        <w:rPr>
          <w:rFonts w:ascii="Georgia" w:hAnsi="Georgia"/>
          <w:szCs w:val="24"/>
        </w:rPr>
        <w:t xml:space="preserve">to Audience Finder </w:t>
      </w:r>
      <w:r>
        <w:rPr>
          <w:rFonts w:ascii="Georgia" w:hAnsi="Georgia"/>
          <w:szCs w:val="24"/>
        </w:rPr>
        <w:t>they must ensure they</w:t>
      </w:r>
      <w:r w:rsidRPr="00C60EFA">
        <w:rPr>
          <w:rFonts w:ascii="Georgia" w:hAnsi="Georgia"/>
          <w:szCs w:val="24"/>
        </w:rPr>
        <w:t xml:space="preserve"> ask </w:t>
      </w:r>
      <w:r>
        <w:rPr>
          <w:rFonts w:ascii="Georgia" w:hAnsi="Georgia"/>
          <w:szCs w:val="24"/>
        </w:rPr>
        <w:t>all core questions in the Audience Finder survey questionnaire and in exactly the same way. This will enable the NPO to input or transfer their data into Audience Finder to generate their annual report.</w:t>
      </w:r>
      <w:r w:rsidR="009903E4">
        <w:rPr>
          <w:rFonts w:ascii="Georgia" w:hAnsi="Georgia"/>
          <w:szCs w:val="24"/>
        </w:rPr>
        <w:t xml:space="preserve"> </w:t>
      </w:r>
      <w:r w:rsidR="00DB4CCA">
        <w:rPr>
          <w:rFonts w:ascii="Georgia" w:hAnsi="Georgia"/>
          <w:szCs w:val="24"/>
        </w:rPr>
        <w:t xml:space="preserve">NPOs are encouraged to contact The Audience Agency before collecting data outside of the Audience Finder framework </w:t>
      </w:r>
      <w:r w:rsidR="00DB4CCA" w:rsidRPr="00DB4CCA">
        <w:rPr>
          <w:rFonts w:ascii="Georgia" w:hAnsi="Georgia"/>
          <w:szCs w:val="24"/>
        </w:rPr>
        <w:t xml:space="preserve">to ensure </w:t>
      </w:r>
      <w:r w:rsidR="00DB4CCA">
        <w:rPr>
          <w:rFonts w:ascii="Georgia" w:hAnsi="Georgia"/>
          <w:szCs w:val="24"/>
        </w:rPr>
        <w:t>their solution and methodology is compatible</w:t>
      </w:r>
      <w:r w:rsidR="003D41BB">
        <w:rPr>
          <w:rFonts w:ascii="Georgia" w:hAnsi="Georgia"/>
          <w:szCs w:val="24"/>
        </w:rPr>
        <w:t>.</w:t>
      </w:r>
    </w:p>
    <w:sectPr w:rsidR="00644CEA" w:rsidRPr="003D41BB">
      <w:footerReference w:type="default" r:id="rId14"/>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D37F8" w14:textId="77777777" w:rsidR="00AA7299" w:rsidRDefault="00AA7299" w:rsidP="008C73F3">
      <w:pPr>
        <w:spacing w:line="240" w:lineRule="auto"/>
      </w:pPr>
      <w:r>
        <w:separator/>
      </w:r>
    </w:p>
  </w:endnote>
  <w:endnote w:type="continuationSeparator" w:id="0">
    <w:p w14:paraId="1A669BB6" w14:textId="77777777" w:rsidR="00AA7299" w:rsidRDefault="00AA7299" w:rsidP="008C7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72D2" w14:textId="211B5C13" w:rsidR="003D41BB" w:rsidRDefault="003D41BB" w:rsidP="003D41BB">
    <w:pPr>
      <w:pStyle w:val="Footer"/>
    </w:pPr>
  </w:p>
  <w:p w14:paraId="278E47BB" w14:textId="77777777" w:rsidR="003D41BB" w:rsidRDefault="003D4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79D3F" w14:textId="77777777" w:rsidR="00AA7299" w:rsidRDefault="00AA7299" w:rsidP="008C73F3">
      <w:pPr>
        <w:spacing w:line="240" w:lineRule="auto"/>
      </w:pPr>
      <w:r>
        <w:separator/>
      </w:r>
    </w:p>
  </w:footnote>
  <w:footnote w:type="continuationSeparator" w:id="0">
    <w:p w14:paraId="694AD208" w14:textId="77777777" w:rsidR="00AA7299" w:rsidRDefault="00AA7299" w:rsidP="008C73F3">
      <w:pPr>
        <w:spacing w:line="240" w:lineRule="auto"/>
      </w:pPr>
      <w:r>
        <w:continuationSeparator/>
      </w:r>
    </w:p>
  </w:footnote>
  <w:footnote w:id="1">
    <w:p w14:paraId="5F11C7EE" w14:textId="10CEA635" w:rsidR="003A7381" w:rsidRPr="003A7381" w:rsidRDefault="003A7381" w:rsidP="003A7381">
      <w:pPr>
        <w:pStyle w:val="FootnoteText"/>
        <w:spacing w:line="240" w:lineRule="auto"/>
        <w:rPr>
          <w:rFonts w:ascii="Georgia" w:hAnsi="Georgia"/>
        </w:rPr>
      </w:pPr>
      <w:r w:rsidRPr="003A7381">
        <w:rPr>
          <w:rStyle w:val="FootnoteReference"/>
          <w:rFonts w:ascii="Georgia" w:hAnsi="Georgia"/>
        </w:rPr>
        <w:footnoteRef/>
      </w:r>
      <w:r w:rsidRPr="003A7381">
        <w:rPr>
          <w:rFonts w:ascii="Georgia" w:hAnsi="Georgia"/>
        </w:rPr>
        <w:t xml:space="preserve"> Organisations that were National Portfolio Organisations or Major Partner Museums during 2015-18 will have to submit an Audience Finder report for 2017/18 in July 2018, but only those that were MPMs or one of the 25 NPOs that received the highest level of investment will need to submit an enhanced report (ie including details of the protected characteristics of their audiences) in 2018. From 2019 all band 2 and 3 NPOs will need to submit the enhanced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A3D14"/>
    <w:multiLevelType w:val="hybridMultilevel"/>
    <w:tmpl w:val="C2BC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2576F7"/>
    <w:multiLevelType w:val="hybridMultilevel"/>
    <w:tmpl w:val="1BBA3682"/>
    <w:lvl w:ilvl="0" w:tplc="C12EAA4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6"/>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5"/>
  </w:num>
  <w:num w:numId="14">
    <w:abstractNumId w:val="2"/>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EA"/>
    <w:rsid w:val="000F051F"/>
    <w:rsid w:val="0021110F"/>
    <w:rsid w:val="0024065F"/>
    <w:rsid w:val="002A5F77"/>
    <w:rsid w:val="002F0876"/>
    <w:rsid w:val="00373764"/>
    <w:rsid w:val="003A7381"/>
    <w:rsid w:val="003C33A7"/>
    <w:rsid w:val="003D41BB"/>
    <w:rsid w:val="0043466A"/>
    <w:rsid w:val="00644CEA"/>
    <w:rsid w:val="006B3AC1"/>
    <w:rsid w:val="00762E76"/>
    <w:rsid w:val="007C2D0E"/>
    <w:rsid w:val="007F0B5D"/>
    <w:rsid w:val="00830EE3"/>
    <w:rsid w:val="00860E57"/>
    <w:rsid w:val="008C73F3"/>
    <w:rsid w:val="0098431F"/>
    <w:rsid w:val="009903E4"/>
    <w:rsid w:val="00A110F1"/>
    <w:rsid w:val="00A65F52"/>
    <w:rsid w:val="00AA7299"/>
    <w:rsid w:val="00B52D78"/>
    <w:rsid w:val="00BD7C14"/>
    <w:rsid w:val="00C60EFA"/>
    <w:rsid w:val="00DB4CCA"/>
    <w:rsid w:val="00ED14A1"/>
    <w:rsid w:val="00F3443D"/>
    <w:rsid w:val="00F6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75550"/>
  <w15:chartTrackingRefBased/>
  <w15:docId w15:val="{ACAD0B83-E9BD-41E1-9245-7CD567F0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Mention">
    <w:name w:val="Mention"/>
    <w:basedOn w:val="DefaultParagraphFont"/>
    <w:uiPriority w:val="99"/>
    <w:semiHidden/>
    <w:unhideWhenUsed/>
    <w:rsid w:val="007C2D0E"/>
    <w:rPr>
      <w:color w:val="2B579A"/>
      <w:shd w:val="clear" w:color="auto" w:fill="E6E6E6"/>
    </w:rPr>
  </w:style>
  <w:style w:type="paragraph" w:styleId="ListParagraph">
    <w:name w:val="List Paragraph"/>
    <w:basedOn w:val="Normal"/>
    <w:uiPriority w:val="34"/>
    <w:qFormat/>
    <w:rsid w:val="008C73F3"/>
    <w:pPr>
      <w:spacing w:line="240" w:lineRule="auto"/>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8C73F3"/>
    <w:rPr>
      <w:color w:val="808080"/>
      <w:shd w:val="clear" w:color="auto" w:fill="E6E6E6"/>
    </w:rPr>
  </w:style>
  <w:style w:type="character" w:customStyle="1" w:styleId="FooterChar">
    <w:name w:val="Footer Char"/>
    <w:basedOn w:val="DefaultParagraphFont"/>
    <w:link w:val="Footer"/>
    <w:uiPriority w:val="99"/>
    <w:rsid w:val="003D41BB"/>
    <w:rPr>
      <w:rFonts w:ascii="Arial" w:hAnsi="Arial"/>
      <w:sz w:val="24"/>
      <w:lang w:eastAsia="en-US"/>
    </w:rPr>
  </w:style>
  <w:style w:type="character" w:customStyle="1" w:styleId="UnresolvedMention">
    <w:name w:val="Unresolved Mention"/>
    <w:basedOn w:val="DefaultParagraphFont"/>
    <w:uiPriority w:val="99"/>
    <w:rsid w:val="00F344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31535">
      <w:bodyDiv w:val="1"/>
      <w:marLeft w:val="0"/>
      <w:marRight w:val="0"/>
      <w:marTop w:val="0"/>
      <w:marBottom w:val="0"/>
      <w:divBdr>
        <w:top w:val="none" w:sz="0" w:space="0" w:color="auto"/>
        <w:left w:val="none" w:sz="0" w:space="0" w:color="auto"/>
        <w:bottom w:val="none" w:sz="0" w:space="0" w:color="auto"/>
        <w:right w:val="none" w:sz="0" w:space="0" w:color="auto"/>
      </w:divBdr>
    </w:div>
    <w:div w:id="439760585">
      <w:bodyDiv w:val="1"/>
      <w:marLeft w:val="0"/>
      <w:marRight w:val="0"/>
      <w:marTop w:val="0"/>
      <w:marBottom w:val="0"/>
      <w:divBdr>
        <w:top w:val="none" w:sz="0" w:space="0" w:color="auto"/>
        <w:left w:val="none" w:sz="0" w:space="0" w:color="auto"/>
        <w:bottom w:val="none" w:sz="0" w:space="0" w:color="auto"/>
        <w:right w:val="none" w:sz="0" w:space="0" w:color="auto"/>
      </w:divBdr>
    </w:div>
    <w:div w:id="558977368">
      <w:bodyDiv w:val="1"/>
      <w:marLeft w:val="0"/>
      <w:marRight w:val="0"/>
      <w:marTop w:val="0"/>
      <w:marBottom w:val="0"/>
      <w:divBdr>
        <w:top w:val="none" w:sz="0" w:space="0" w:color="auto"/>
        <w:left w:val="none" w:sz="0" w:space="0" w:color="auto"/>
        <w:bottom w:val="none" w:sz="0" w:space="0" w:color="auto"/>
        <w:right w:val="none" w:sz="0" w:space="0" w:color="auto"/>
      </w:divBdr>
    </w:div>
    <w:div w:id="687373720">
      <w:bodyDiv w:val="1"/>
      <w:marLeft w:val="0"/>
      <w:marRight w:val="0"/>
      <w:marTop w:val="0"/>
      <w:marBottom w:val="0"/>
      <w:divBdr>
        <w:top w:val="none" w:sz="0" w:space="0" w:color="auto"/>
        <w:left w:val="none" w:sz="0" w:space="0" w:color="auto"/>
        <w:bottom w:val="none" w:sz="0" w:space="0" w:color="auto"/>
        <w:right w:val="none" w:sz="0" w:space="0" w:color="auto"/>
      </w:divBdr>
    </w:div>
    <w:div w:id="1281111795">
      <w:bodyDiv w:val="1"/>
      <w:marLeft w:val="0"/>
      <w:marRight w:val="0"/>
      <w:marTop w:val="0"/>
      <w:marBottom w:val="0"/>
      <w:divBdr>
        <w:top w:val="none" w:sz="0" w:space="0" w:color="auto"/>
        <w:left w:val="none" w:sz="0" w:space="0" w:color="auto"/>
        <w:bottom w:val="none" w:sz="0" w:space="0" w:color="auto"/>
        <w:right w:val="none" w:sz="0" w:space="0" w:color="auto"/>
      </w:divBdr>
    </w:div>
    <w:div w:id="1330868867">
      <w:bodyDiv w:val="1"/>
      <w:marLeft w:val="0"/>
      <w:marRight w:val="0"/>
      <w:marTop w:val="0"/>
      <w:marBottom w:val="0"/>
      <w:divBdr>
        <w:top w:val="none" w:sz="0" w:space="0" w:color="auto"/>
        <w:left w:val="none" w:sz="0" w:space="0" w:color="auto"/>
        <w:bottom w:val="none" w:sz="0" w:space="0" w:color="auto"/>
        <w:right w:val="none" w:sz="0" w:space="0" w:color="auto"/>
      </w:divBdr>
    </w:div>
    <w:div w:id="1420179942">
      <w:bodyDiv w:val="1"/>
      <w:marLeft w:val="0"/>
      <w:marRight w:val="0"/>
      <w:marTop w:val="0"/>
      <w:marBottom w:val="0"/>
      <w:divBdr>
        <w:top w:val="none" w:sz="0" w:space="0" w:color="auto"/>
        <w:left w:val="none" w:sz="0" w:space="0" w:color="auto"/>
        <w:bottom w:val="none" w:sz="0" w:space="0" w:color="auto"/>
        <w:right w:val="none" w:sz="0" w:space="0" w:color="auto"/>
      </w:divBdr>
    </w:div>
    <w:div w:id="1485899211">
      <w:bodyDiv w:val="1"/>
      <w:marLeft w:val="0"/>
      <w:marRight w:val="0"/>
      <w:marTop w:val="0"/>
      <w:marBottom w:val="0"/>
      <w:divBdr>
        <w:top w:val="none" w:sz="0" w:space="0" w:color="auto"/>
        <w:left w:val="none" w:sz="0" w:space="0" w:color="auto"/>
        <w:bottom w:val="none" w:sz="0" w:space="0" w:color="auto"/>
        <w:right w:val="none" w:sz="0" w:space="0" w:color="auto"/>
      </w:divBdr>
    </w:div>
    <w:div w:id="1952592139">
      <w:bodyDiv w:val="1"/>
      <w:marLeft w:val="0"/>
      <w:marRight w:val="0"/>
      <w:marTop w:val="0"/>
      <w:marBottom w:val="0"/>
      <w:divBdr>
        <w:top w:val="none" w:sz="0" w:space="0" w:color="auto"/>
        <w:left w:val="none" w:sz="0" w:space="0" w:color="auto"/>
        <w:bottom w:val="none" w:sz="0" w:space="0" w:color="auto"/>
        <w:right w:val="none" w:sz="0" w:space="0" w:color="auto"/>
      </w:divBdr>
    </w:div>
    <w:div w:id="20361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encefinder.org/" TargetMode="External"/><Relationship Id="rId13" Type="http://schemas.openxmlformats.org/officeDocument/2006/relationships/hyperlink" Target="https://www.theaudienceagency.org/asset/15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audienceagency.org/insight/good-practice-guide-to-sampl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udienceagency.org/show-sta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audienceagency.org/insight/box-office" TargetMode="External"/><Relationship Id="rId4" Type="http://schemas.openxmlformats.org/officeDocument/2006/relationships/settings" Target="settings.xml"/><Relationship Id="rId9" Type="http://schemas.openxmlformats.org/officeDocument/2006/relationships/hyperlink" Target="https://www.theaudienceagency.org/audience-finder/audience-repor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C4768-8502-486D-AE8D-9B6A421E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2721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Stevens</dc:creator>
  <cp:keywords/>
  <dc:description/>
  <cp:lastModifiedBy>Ashley Egan</cp:lastModifiedBy>
  <cp:revision>2</cp:revision>
  <cp:lastPrinted>1998-09-28T15:30:00Z</cp:lastPrinted>
  <dcterms:created xsi:type="dcterms:W3CDTF">2018-02-23T16:36:00Z</dcterms:created>
  <dcterms:modified xsi:type="dcterms:W3CDTF">2018-02-23T16:36:00Z</dcterms:modified>
</cp:coreProperties>
</file>