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8358"/>
      </w:tblGrid>
      <w:tr w:rsidR="00034184" w:rsidRPr="008726C2" w14:paraId="062DE059" w14:textId="77777777" w:rsidTr="00DD7E43">
        <w:trPr>
          <w:trHeight w:val="179"/>
        </w:trPr>
        <w:tc>
          <w:tcPr>
            <w:tcW w:w="1446" w:type="dxa"/>
            <w:tcBorders>
              <w:top w:val="single" w:sz="4" w:space="0" w:color="auto"/>
              <w:left w:val="nil"/>
              <w:bottom w:val="nil"/>
              <w:right w:val="nil"/>
            </w:tcBorders>
            <w:tcMar>
              <w:top w:w="57" w:type="dxa"/>
              <w:left w:w="0" w:type="dxa"/>
            </w:tcMar>
          </w:tcPr>
          <w:p w14:paraId="3E37D937" w14:textId="77777777" w:rsidR="00034184" w:rsidRPr="008726C2" w:rsidRDefault="00034184" w:rsidP="00BA3601">
            <w:pPr>
              <w:pStyle w:val="ACEBodyText"/>
              <w:framePr w:h="2342" w:wrap="around" w:vAnchor="page" w:hAnchor="page" w:x="1231" w:y="3436"/>
              <w:spacing w:line="276" w:lineRule="auto"/>
              <w:rPr>
                <w:rFonts w:cs="Arial"/>
              </w:rPr>
            </w:pPr>
            <w:r w:rsidRPr="008726C2">
              <w:rPr>
                <w:rFonts w:cs="Arial"/>
              </w:rPr>
              <w:t>Date</w:t>
            </w:r>
          </w:p>
        </w:tc>
        <w:tc>
          <w:tcPr>
            <w:tcW w:w="8358" w:type="dxa"/>
            <w:tcBorders>
              <w:top w:val="single" w:sz="4" w:space="0" w:color="auto"/>
              <w:left w:val="nil"/>
              <w:bottom w:val="nil"/>
              <w:right w:val="nil"/>
            </w:tcBorders>
            <w:tcMar>
              <w:top w:w="57" w:type="dxa"/>
            </w:tcMar>
          </w:tcPr>
          <w:p w14:paraId="6F2F187F" w14:textId="0434CCC1" w:rsidR="00034184" w:rsidRPr="008726C2" w:rsidRDefault="003E62F6" w:rsidP="00BA3601">
            <w:pPr>
              <w:pStyle w:val="ACEBodyText"/>
              <w:framePr w:h="2342" w:wrap="around" w:vAnchor="page" w:hAnchor="page" w:x="1231" w:y="3436"/>
              <w:spacing w:line="276" w:lineRule="auto"/>
              <w:rPr>
                <w:rFonts w:cs="Arial"/>
              </w:rPr>
            </w:pPr>
            <w:bookmarkStart w:id="0" w:name="bkMeeting"/>
            <w:bookmarkStart w:id="1" w:name="bkTo"/>
            <w:bookmarkEnd w:id="0"/>
            <w:bookmarkEnd w:id="1"/>
            <w:r>
              <w:rPr>
                <w:rFonts w:cs="Arial"/>
              </w:rPr>
              <w:t>Friday 19 May</w:t>
            </w:r>
            <w:r w:rsidR="00BB43D8" w:rsidRPr="008726C2">
              <w:rPr>
                <w:rFonts w:cs="Arial"/>
              </w:rPr>
              <w:t xml:space="preserve"> </w:t>
            </w:r>
            <w:r w:rsidR="00EC238B" w:rsidRPr="008726C2">
              <w:rPr>
                <w:rFonts w:cs="Arial"/>
              </w:rPr>
              <w:t>2023</w:t>
            </w:r>
          </w:p>
          <w:p w14:paraId="0F42867B" w14:textId="77777777" w:rsidR="00034184" w:rsidRPr="008726C2" w:rsidRDefault="00034184" w:rsidP="00BA3601">
            <w:pPr>
              <w:pStyle w:val="ACEBodyText"/>
              <w:framePr w:h="2342" w:wrap="around" w:vAnchor="page" w:hAnchor="page" w:x="1231" w:y="3436"/>
              <w:spacing w:line="276" w:lineRule="auto"/>
              <w:rPr>
                <w:rFonts w:cs="Arial"/>
              </w:rPr>
            </w:pPr>
          </w:p>
        </w:tc>
      </w:tr>
      <w:tr w:rsidR="00034184" w:rsidRPr="008726C2" w14:paraId="35CA3AC1" w14:textId="77777777" w:rsidTr="00DD7E43">
        <w:trPr>
          <w:trHeight w:val="179"/>
        </w:trPr>
        <w:tc>
          <w:tcPr>
            <w:tcW w:w="1446" w:type="dxa"/>
            <w:tcBorders>
              <w:top w:val="nil"/>
              <w:left w:val="nil"/>
              <w:bottom w:val="nil"/>
              <w:right w:val="nil"/>
            </w:tcBorders>
            <w:tcMar>
              <w:left w:w="0" w:type="dxa"/>
            </w:tcMar>
          </w:tcPr>
          <w:p w14:paraId="297B9A73" w14:textId="77777777" w:rsidR="00034184" w:rsidRPr="008726C2" w:rsidRDefault="00034184" w:rsidP="00BA3601">
            <w:pPr>
              <w:pStyle w:val="ACEBodyText"/>
              <w:framePr w:h="2342" w:wrap="around" w:vAnchor="page" w:hAnchor="page" w:x="1231" w:y="3436"/>
              <w:spacing w:line="276" w:lineRule="auto"/>
              <w:rPr>
                <w:rFonts w:cs="Arial"/>
              </w:rPr>
            </w:pPr>
            <w:r w:rsidRPr="008726C2">
              <w:rPr>
                <w:rFonts w:cs="Arial"/>
              </w:rPr>
              <w:t>Time</w:t>
            </w:r>
          </w:p>
        </w:tc>
        <w:tc>
          <w:tcPr>
            <w:tcW w:w="8358" w:type="dxa"/>
            <w:tcBorders>
              <w:top w:val="nil"/>
              <w:left w:val="nil"/>
              <w:bottom w:val="nil"/>
              <w:right w:val="nil"/>
            </w:tcBorders>
          </w:tcPr>
          <w:p w14:paraId="2FEF17BC" w14:textId="79D702CD" w:rsidR="00034184" w:rsidRPr="008726C2" w:rsidRDefault="00EC238B" w:rsidP="00BA3601">
            <w:pPr>
              <w:pStyle w:val="ListParagraph"/>
              <w:framePr w:h="2342" w:wrap="around" w:vAnchor="page" w:hAnchor="page" w:x="1231" w:y="3436"/>
              <w:spacing w:line="276" w:lineRule="auto"/>
              <w:ind w:left="0"/>
            </w:pPr>
            <w:bookmarkStart w:id="2" w:name="bkCc"/>
            <w:bookmarkEnd w:id="2"/>
            <w:r w:rsidRPr="008726C2">
              <w:t>11</w:t>
            </w:r>
            <w:r w:rsidR="003E62F6">
              <w:t xml:space="preserve">.00 </w:t>
            </w:r>
            <w:r w:rsidRPr="008726C2">
              <w:t xml:space="preserve">am – </w:t>
            </w:r>
            <w:r w:rsidR="003E62F6">
              <w:t xml:space="preserve">2.00 </w:t>
            </w:r>
            <w:r w:rsidRPr="008726C2">
              <w:t>pm</w:t>
            </w:r>
          </w:p>
          <w:p w14:paraId="23D176E0" w14:textId="7CCBC26F" w:rsidR="00034184" w:rsidRPr="008726C2" w:rsidRDefault="00034184" w:rsidP="00BA3601">
            <w:pPr>
              <w:pStyle w:val="ACEBodyText"/>
              <w:framePr w:h="2342" w:wrap="around" w:vAnchor="page" w:hAnchor="page" w:x="1231" w:y="3436"/>
              <w:spacing w:line="276" w:lineRule="auto"/>
              <w:rPr>
                <w:rFonts w:cs="Arial"/>
              </w:rPr>
            </w:pPr>
          </w:p>
        </w:tc>
      </w:tr>
      <w:tr w:rsidR="00034184" w:rsidRPr="008726C2" w14:paraId="071B19F7" w14:textId="77777777" w:rsidTr="00DD7E43">
        <w:trPr>
          <w:trHeight w:val="179"/>
        </w:trPr>
        <w:tc>
          <w:tcPr>
            <w:tcW w:w="1446" w:type="dxa"/>
            <w:tcBorders>
              <w:top w:val="nil"/>
              <w:left w:val="nil"/>
              <w:bottom w:val="nil"/>
              <w:right w:val="nil"/>
            </w:tcBorders>
            <w:tcMar>
              <w:left w:w="0" w:type="dxa"/>
            </w:tcMar>
          </w:tcPr>
          <w:p w14:paraId="2A3CCD9D" w14:textId="77777777" w:rsidR="00034184" w:rsidRPr="008726C2" w:rsidRDefault="00034184" w:rsidP="00BA3601">
            <w:pPr>
              <w:pStyle w:val="ACEBodyText"/>
              <w:framePr w:h="2342" w:wrap="around" w:vAnchor="page" w:hAnchor="page" w:x="1231" w:y="3436"/>
              <w:spacing w:line="276" w:lineRule="auto"/>
              <w:rPr>
                <w:rFonts w:cs="Arial"/>
              </w:rPr>
            </w:pPr>
          </w:p>
          <w:p w14:paraId="79A8CF28" w14:textId="77777777" w:rsidR="00034184" w:rsidRPr="008726C2" w:rsidRDefault="00034184" w:rsidP="00BA3601">
            <w:pPr>
              <w:pStyle w:val="ACEBodyText"/>
              <w:framePr w:h="2342" w:wrap="around" w:vAnchor="page" w:hAnchor="page" w:x="1231" w:y="3436"/>
              <w:spacing w:line="276" w:lineRule="auto"/>
              <w:rPr>
                <w:rFonts w:cs="Arial"/>
              </w:rPr>
            </w:pPr>
            <w:r w:rsidRPr="008726C2">
              <w:rPr>
                <w:rFonts w:cs="Arial"/>
              </w:rPr>
              <w:t>Location</w:t>
            </w:r>
          </w:p>
          <w:p w14:paraId="5C202A8A" w14:textId="77777777" w:rsidR="00034184" w:rsidRPr="008726C2" w:rsidRDefault="00034184" w:rsidP="00BA3601">
            <w:pPr>
              <w:pStyle w:val="ACEBodyText"/>
              <w:framePr w:h="2342" w:wrap="around" w:vAnchor="page" w:hAnchor="page" w:x="1231" w:y="3436"/>
              <w:spacing w:line="276" w:lineRule="auto"/>
              <w:rPr>
                <w:rFonts w:cs="Arial"/>
              </w:rPr>
            </w:pPr>
          </w:p>
        </w:tc>
        <w:tc>
          <w:tcPr>
            <w:tcW w:w="8358" w:type="dxa"/>
            <w:tcBorders>
              <w:top w:val="nil"/>
              <w:left w:val="nil"/>
              <w:bottom w:val="nil"/>
              <w:right w:val="nil"/>
            </w:tcBorders>
          </w:tcPr>
          <w:p w14:paraId="313DFE1A" w14:textId="77777777" w:rsidR="00D13CC6" w:rsidRPr="008726C2" w:rsidRDefault="00D13CC6" w:rsidP="00BA3601">
            <w:pPr>
              <w:framePr w:h="2342" w:wrap="around" w:vAnchor="page" w:hAnchor="page" w:x="1231" w:y="3436"/>
              <w:spacing w:line="276" w:lineRule="auto"/>
              <w:rPr>
                <w:rFonts w:cs="Arial"/>
              </w:rPr>
            </w:pPr>
            <w:bookmarkStart w:id="3" w:name="bkFrom"/>
            <w:bookmarkEnd w:id="3"/>
          </w:p>
          <w:p w14:paraId="1B2F295C" w14:textId="36D5C2F4" w:rsidR="00034184" w:rsidRPr="008726C2" w:rsidRDefault="003E62F6" w:rsidP="00BA3601">
            <w:pPr>
              <w:framePr w:h="2342" w:wrap="around" w:vAnchor="page" w:hAnchor="page" w:x="1231" w:y="3436"/>
              <w:spacing w:line="276" w:lineRule="auto"/>
              <w:rPr>
                <w:rFonts w:cs="Arial"/>
              </w:rPr>
            </w:pPr>
            <w:r>
              <w:rPr>
                <w:rFonts w:cs="Arial"/>
              </w:rPr>
              <w:t>Arts Council England, 82 Granville Street, Birmingham B1 2LH</w:t>
            </w:r>
          </w:p>
          <w:p w14:paraId="49456AB2" w14:textId="296ED005" w:rsidR="0026057D" w:rsidRPr="008726C2" w:rsidRDefault="0026057D" w:rsidP="00BA3601">
            <w:pPr>
              <w:framePr w:h="2342" w:wrap="around" w:vAnchor="page" w:hAnchor="page" w:x="1231" w:y="3436"/>
              <w:spacing w:line="276" w:lineRule="auto"/>
              <w:rPr>
                <w:rFonts w:cs="Arial"/>
                <w:szCs w:val="24"/>
              </w:rPr>
            </w:pPr>
          </w:p>
        </w:tc>
      </w:tr>
      <w:tr w:rsidR="00C66EBC" w:rsidRPr="008726C2" w14:paraId="1AAAD7B0" w14:textId="77777777" w:rsidTr="00DD7E43">
        <w:trPr>
          <w:trHeight w:hRule="exact" w:val="107"/>
        </w:trPr>
        <w:tc>
          <w:tcPr>
            <w:tcW w:w="9804" w:type="dxa"/>
            <w:gridSpan w:val="2"/>
            <w:tcBorders>
              <w:top w:val="nil"/>
              <w:left w:val="nil"/>
              <w:bottom w:val="single" w:sz="4" w:space="0" w:color="auto"/>
              <w:right w:val="nil"/>
            </w:tcBorders>
            <w:vAlign w:val="bottom"/>
          </w:tcPr>
          <w:p w14:paraId="35BFD067" w14:textId="77777777" w:rsidR="00C66EBC" w:rsidRPr="008726C2" w:rsidRDefault="00C66EBC" w:rsidP="00BA3601">
            <w:pPr>
              <w:pStyle w:val="ACEBodyText"/>
              <w:framePr w:h="2342" w:wrap="around" w:vAnchor="page" w:hAnchor="page" w:x="1231" w:y="3436"/>
              <w:spacing w:line="276" w:lineRule="auto"/>
              <w:rPr>
                <w:rFonts w:cs="Arial"/>
              </w:rPr>
            </w:pPr>
          </w:p>
        </w:tc>
      </w:tr>
      <w:tr w:rsidR="00034184" w:rsidRPr="008726C2" w14:paraId="759E1C72" w14:textId="77777777" w:rsidTr="00DD7E43">
        <w:trPr>
          <w:trHeight w:val="179"/>
        </w:trPr>
        <w:tc>
          <w:tcPr>
            <w:tcW w:w="1446" w:type="dxa"/>
            <w:tcBorders>
              <w:top w:val="single" w:sz="4" w:space="0" w:color="auto"/>
              <w:left w:val="nil"/>
              <w:bottom w:val="nil"/>
              <w:right w:val="nil"/>
            </w:tcBorders>
            <w:tcMar>
              <w:top w:w="57" w:type="dxa"/>
              <w:left w:w="0" w:type="dxa"/>
            </w:tcMar>
          </w:tcPr>
          <w:p w14:paraId="27212D5E" w14:textId="77777777" w:rsidR="00034184" w:rsidRPr="008726C2" w:rsidRDefault="00034184" w:rsidP="00BA3601">
            <w:pPr>
              <w:pStyle w:val="ACEBodyText"/>
              <w:framePr w:h="2342" w:wrap="around" w:vAnchor="page" w:hAnchor="page" w:x="1231" w:y="3436"/>
              <w:spacing w:line="276" w:lineRule="auto"/>
              <w:rPr>
                <w:rFonts w:cs="Arial"/>
              </w:rPr>
            </w:pPr>
            <w:r w:rsidRPr="008726C2">
              <w:rPr>
                <w:rFonts w:cs="Arial"/>
              </w:rPr>
              <w:t>Present</w:t>
            </w:r>
          </w:p>
        </w:tc>
        <w:tc>
          <w:tcPr>
            <w:tcW w:w="8358" w:type="dxa"/>
            <w:tcBorders>
              <w:top w:val="single" w:sz="4" w:space="0" w:color="auto"/>
              <w:left w:val="nil"/>
              <w:bottom w:val="nil"/>
              <w:right w:val="nil"/>
            </w:tcBorders>
            <w:tcMar>
              <w:top w:w="57" w:type="dxa"/>
            </w:tcMar>
          </w:tcPr>
          <w:p w14:paraId="7F7BD4E3" w14:textId="6962DCBD" w:rsidR="002C008F" w:rsidRPr="008726C2" w:rsidRDefault="002C008F" w:rsidP="00BA3601">
            <w:pPr>
              <w:pStyle w:val="ACEBodyText"/>
              <w:framePr w:h="2342" w:wrap="around" w:vAnchor="page" w:hAnchor="page" w:x="1231" w:y="3436"/>
              <w:rPr>
                <w:rFonts w:cs="Arial"/>
              </w:rPr>
            </w:pPr>
            <w:bookmarkStart w:id="4" w:name="bkDate"/>
            <w:bookmarkStart w:id="5" w:name="_Hlk127180848"/>
            <w:bookmarkEnd w:id="4"/>
            <w:r w:rsidRPr="008726C2">
              <w:rPr>
                <w:rFonts w:cs="Arial"/>
              </w:rPr>
              <w:t xml:space="preserve">Sukhy Johal (Chair), Emily Bowman, </w:t>
            </w:r>
            <w:r w:rsidR="003E62F6">
              <w:rPr>
                <w:rFonts w:cs="Arial"/>
              </w:rPr>
              <w:t>Parminder Dosanjh</w:t>
            </w:r>
            <w:r w:rsidRPr="008726C2">
              <w:rPr>
                <w:rFonts w:cs="Arial"/>
              </w:rPr>
              <w:t xml:space="preserve">, </w:t>
            </w:r>
            <w:r w:rsidR="003E62F6">
              <w:rPr>
                <w:rFonts w:cs="Arial"/>
              </w:rPr>
              <w:t>Julie Finch, Cllr Jayne Francis (from 12.20 pm)</w:t>
            </w:r>
            <w:r w:rsidR="00DF386D">
              <w:rPr>
                <w:rFonts w:cs="Arial"/>
              </w:rPr>
              <w:t>,</w:t>
            </w:r>
            <w:r w:rsidR="003E62F6">
              <w:rPr>
                <w:rFonts w:cs="Arial"/>
              </w:rPr>
              <w:t xml:space="preserve"> Pippa Frith, Ayub Khan, </w:t>
            </w:r>
            <w:r w:rsidRPr="008726C2">
              <w:rPr>
                <w:rFonts w:cs="Arial"/>
              </w:rPr>
              <w:t xml:space="preserve">Jennifer McKie, Jaivant Patel, Tanya Raabe-Webber (plus PA Jackie Cooley) </w:t>
            </w:r>
            <w:bookmarkEnd w:id="5"/>
          </w:p>
          <w:p w14:paraId="3C0046ED" w14:textId="71ADBBD3" w:rsidR="00FE2F9B" w:rsidRPr="008726C2" w:rsidRDefault="00FE2F9B" w:rsidP="00BA3601">
            <w:pPr>
              <w:pStyle w:val="ACEBodyText"/>
              <w:framePr w:h="2342" w:wrap="around" w:vAnchor="page" w:hAnchor="page" w:x="1231" w:y="3436"/>
              <w:spacing w:line="276" w:lineRule="auto"/>
              <w:rPr>
                <w:rFonts w:cs="Arial"/>
              </w:rPr>
            </w:pPr>
          </w:p>
          <w:p w14:paraId="5294AD30" w14:textId="5A0912C8" w:rsidR="003E62F6" w:rsidRDefault="00CF6B6A" w:rsidP="00BA3601">
            <w:pPr>
              <w:pStyle w:val="ACEBodyText"/>
              <w:framePr w:h="2342" w:wrap="around" w:vAnchor="page" w:hAnchor="page" w:x="1231" w:y="3436"/>
              <w:spacing w:line="276" w:lineRule="auto"/>
              <w:rPr>
                <w:rFonts w:cs="Arial"/>
              </w:rPr>
            </w:pPr>
            <w:r w:rsidRPr="008726C2">
              <w:rPr>
                <w:rFonts w:cs="Arial"/>
              </w:rPr>
              <w:t>Laura Dyer, Mark Done, Sue Elwell, Kathy Fawcett, Maureen Gaynor, Sharon Joinson, Sarah Kennedy, Peter Knott, Harinder Matharu, Toby Norman-Wright</w:t>
            </w:r>
            <w:r w:rsidR="00BD0BCE">
              <w:rPr>
                <w:rFonts w:cs="Arial"/>
              </w:rPr>
              <w:t>, Hugh James, Simon Fitch</w:t>
            </w:r>
          </w:p>
          <w:p w14:paraId="1B50689E" w14:textId="77777777" w:rsidR="003E62F6" w:rsidRDefault="003E62F6" w:rsidP="00BA3601">
            <w:pPr>
              <w:pStyle w:val="ACEBodyText"/>
              <w:framePr w:h="2342" w:wrap="around" w:vAnchor="page" w:hAnchor="page" w:x="1231" w:y="3436"/>
              <w:spacing w:line="276" w:lineRule="auto"/>
              <w:rPr>
                <w:rFonts w:cs="Arial"/>
              </w:rPr>
            </w:pPr>
          </w:p>
          <w:p w14:paraId="7E3AC83F" w14:textId="77777777" w:rsidR="003E62F6" w:rsidRDefault="003E62F6" w:rsidP="00BA3601">
            <w:pPr>
              <w:pStyle w:val="ACEBodyText"/>
              <w:framePr w:h="2342" w:wrap="around" w:vAnchor="page" w:hAnchor="page" w:x="1231" w:y="3436"/>
              <w:spacing w:line="276" w:lineRule="auto"/>
              <w:rPr>
                <w:rFonts w:cs="Arial"/>
              </w:rPr>
            </w:pPr>
            <w:r>
              <w:rPr>
                <w:rFonts w:cs="Arial"/>
              </w:rPr>
              <w:t xml:space="preserve">Presenters (item 3): Sarah Brigham, CEO &amp; Artistic Director, Derby Theatre, Caroline Barth, Creative Learning Director, Derby Theatre, Sam Rushton, Derby CAN Producer, </w:t>
            </w:r>
            <w:proofErr w:type="spellStart"/>
            <w:r>
              <w:rPr>
                <w:rFonts w:cs="Arial"/>
              </w:rPr>
              <w:t>Tandeka</w:t>
            </w:r>
            <w:proofErr w:type="spellEnd"/>
            <w:r>
              <w:rPr>
                <w:rFonts w:cs="Arial"/>
              </w:rPr>
              <w:t xml:space="preserve"> Williams, Participant of Derby CAN</w:t>
            </w:r>
          </w:p>
          <w:p w14:paraId="7FA7264A" w14:textId="77777777" w:rsidR="003E62F6" w:rsidRDefault="003E62F6" w:rsidP="00BA3601">
            <w:pPr>
              <w:pStyle w:val="ACEBodyText"/>
              <w:framePr w:h="2342" w:wrap="around" w:vAnchor="page" w:hAnchor="page" w:x="1231" w:y="3436"/>
              <w:spacing w:line="276" w:lineRule="auto"/>
              <w:rPr>
                <w:rFonts w:cs="Arial"/>
              </w:rPr>
            </w:pPr>
          </w:p>
          <w:p w14:paraId="018C1213" w14:textId="42BA9EEA" w:rsidR="00034184" w:rsidRPr="008726C2" w:rsidRDefault="003E62F6" w:rsidP="00BA3601">
            <w:pPr>
              <w:pStyle w:val="ACEBodyText"/>
              <w:framePr w:h="2342" w:wrap="around" w:vAnchor="page" w:hAnchor="page" w:x="1231" w:y="3436"/>
              <w:spacing w:line="276" w:lineRule="auto"/>
              <w:rPr>
                <w:rFonts w:cs="Arial"/>
              </w:rPr>
            </w:pPr>
            <w:r>
              <w:rPr>
                <w:rFonts w:cs="Arial"/>
              </w:rPr>
              <w:t>Observing (item 3): Renata Salazar, Relationship Manager, Theatre</w:t>
            </w:r>
            <w:r w:rsidR="00CF6B6A" w:rsidRPr="008726C2">
              <w:rPr>
                <w:rFonts w:cs="Arial"/>
              </w:rPr>
              <w:br/>
            </w:r>
          </w:p>
        </w:tc>
      </w:tr>
      <w:tr w:rsidR="00034184" w:rsidRPr="008726C2" w14:paraId="17A3A3A9" w14:textId="77777777" w:rsidTr="003F057B">
        <w:trPr>
          <w:trHeight w:val="774"/>
        </w:trPr>
        <w:tc>
          <w:tcPr>
            <w:tcW w:w="1446" w:type="dxa"/>
            <w:tcBorders>
              <w:top w:val="nil"/>
              <w:left w:val="nil"/>
              <w:bottom w:val="nil"/>
              <w:right w:val="nil"/>
            </w:tcBorders>
            <w:tcMar>
              <w:left w:w="0" w:type="dxa"/>
            </w:tcMar>
          </w:tcPr>
          <w:p w14:paraId="4DB62E6F" w14:textId="5901F285" w:rsidR="00034184" w:rsidRPr="008726C2" w:rsidRDefault="00034184" w:rsidP="00BA3601">
            <w:pPr>
              <w:pStyle w:val="ACEBodyText"/>
              <w:framePr w:h="2342" w:wrap="around" w:vAnchor="page" w:hAnchor="page" w:x="1231" w:y="3436"/>
              <w:spacing w:line="276" w:lineRule="auto"/>
              <w:rPr>
                <w:rFonts w:cs="Arial"/>
              </w:rPr>
            </w:pPr>
            <w:r w:rsidRPr="008726C2">
              <w:rPr>
                <w:rFonts w:cs="Arial"/>
              </w:rPr>
              <w:t>Apologies</w:t>
            </w:r>
          </w:p>
          <w:p w14:paraId="2E955FE0" w14:textId="77777777" w:rsidR="00034184" w:rsidRPr="008726C2" w:rsidRDefault="00034184" w:rsidP="00BA3601">
            <w:pPr>
              <w:pStyle w:val="ACEBodyText"/>
              <w:framePr w:h="2342" w:wrap="around" w:vAnchor="page" w:hAnchor="page" w:x="1231" w:y="3436"/>
              <w:spacing w:line="276" w:lineRule="auto"/>
              <w:rPr>
                <w:rFonts w:cs="Arial"/>
              </w:rPr>
            </w:pPr>
          </w:p>
        </w:tc>
        <w:tc>
          <w:tcPr>
            <w:tcW w:w="8358" w:type="dxa"/>
            <w:tcBorders>
              <w:top w:val="nil"/>
              <w:left w:val="nil"/>
              <w:bottom w:val="nil"/>
              <w:right w:val="nil"/>
            </w:tcBorders>
          </w:tcPr>
          <w:p w14:paraId="338BDCD5" w14:textId="5D16BB88" w:rsidR="00034184" w:rsidRPr="008726C2" w:rsidRDefault="003E62F6" w:rsidP="00BA3601">
            <w:pPr>
              <w:pStyle w:val="ACEBodyText"/>
              <w:framePr w:h="2342" w:wrap="around" w:vAnchor="page" w:hAnchor="page" w:x="1231" w:y="3436"/>
              <w:spacing w:line="276" w:lineRule="auto"/>
              <w:rPr>
                <w:rFonts w:eastAsia="SimSun" w:cs="Arial"/>
              </w:rPr>
            </w:pPr>
            <w:r>
              <w:rPr>
                <w:rFonts w:cs="Arial"/>
              </w:rPr>
              <w:t xml:space="preserve">Pawlet Brookes, </w:t>
            </w:r>
            <w:r w:rsidR="00D57B91" w:rsidRPr="008726C2">
              <w:rPr>
                <w:rFonts w:cs="Arial"/>
              </w:rPr>
              <w:t xml:space="preserve">Cllr Abi Brown, </w:t>
            </w:r>
            <w:r>
              <w:rPr>
                <w:rFonts w:cs="Arial"/>
              </w:rPr>
              <w:t>Cllr Barry Lewis, Cllr John Reynolds, Rebecca Blackman, T</w:t>
            </w:r>
            <w:r w:rsidR="00BD0BCE">
              <w:rPr>
                <w:rFonts w:cs="Arial"/>
              </w:rPr>
              <w:t>homas</w:t>
            </w:r>
            <w:r>
              <w:rPr>
                <w:rFonts w:cs="Arial"/>
              </w:rPr>
              <w:t xml:space="preserve"> Wildish, Liz Johnson</w:t>
            </w:r>
          </w:p>
        </w:tc>
      </w:tr>
      <w:tr w:rsidR="00C66EBC" w:rsidRPr="008726C2" w14:paraId="0B06BCFF" w14:textId="77777777" w:rsidTr="00DD7E43">
        <w:trPr>
          <w:trHeight w:val="42"/>
        </w:trPr>
        <w:tc>
          <w:tcPr>
            <w:tcW w:w="1446" w:type="dxa"/>
            <w:tcBorders>
              <w:top w:val="nil"/>
              <w:left w:val="nil"/>
              <w:bottom w:val="nil"/>
              <w:right w:val="nil"/>
            </w:tcBorders>
            <w:tcMar>
              <w:left w:w="0" w:type="dxa"/>
            </w:tcMar>
          </w:tcPr>
          <w:p w14:paraId="7BCA3A6C" w14:textId="77777777" w:rsidR="00C66EBC" w:rsidRPr="008726C2" w:rsidRDefault="00C66EBC" w:rsidP="00BA3601">
            <w:pPr>
              <w:pStyle w:val="ACEBodyText"/>
              <w:framePr w:h="2342" w:wrap="around" w:vAnchor="page" w:hAnchor="page" w:x="1231" w:y="3436"/>
              <w:spacing w:line="276" w:lineRule="auto"/>
              <w:rPr>
                <w:rFonts w:cs="Arial"/>
              </w:rPr>
            </w:pPr>
          </w:p>
        </w:tc>
        <w:tc>
          <w:tcPr>
            <w:tcW w:w="8358" w:type="dxa"/>
            <w:tcBorders>
              <w:top w:val="nil"/>
              <w:left w:val="nil"/>
              <w:bottom w:val="nil"/>
              <w:right w:val="nil"/>
            </w:tcBorders>
          </w:tcPr>
          <w:p w14:paraId="18302BA3" w14:textId="77777777" w:rsidR="00C66EBC" w:rsidRPr="008726C2" w:rsidRDefault="00C66EBC" w:rsidP="00BA3601">
            <w:pPr>
              <w:pStyle w:val="ACEBodyText"/>
              <w:framePr w:h="2342" w:wrap="around" w:vAnchor="page" w:hAnchor="page" w:x="1231" w:y="3436"/>
              <w:spacing w:line="276" w:lineRule="auto"/>
              <w:rPr>
                <w:rFonts w:eastAsia="SimSun" w:cs="Arial"/>
              </w:rPr>
            </w:pPr>
            <w:bookmarkStart w:id="6" w:name="bkSubject"/>
            <w:bookmarkEnd w:id="6"/>
          </w:p>
        </w:tc>
      </w:tr>
    </w:tbl>
    <w:p w14:paraId="1C8D3FA1" w14:textId="77777777" w:rsidR="00C66EBC" w:rsidRPr="008726C2" w:rsidRDefault="008D17CF" w:rsidP="00BA3601">
      <w:pPr>
        <w:pStyle w:val="ACEBodyText"/>
        <w:spacing w:line="276" w:lineRule="auto"/>
        <w:rPr>
          <w:rFonts w:cs="Arial"/>
          <w:sz w:val="14"/>
        </w:rPr>
      </w:pPr>
      <w:r w:rsidRPr="008726C2">
        <w:rPr>
          <w:rFonts w:cs="Arial"/>
          <w:noProof/>
        </w:rPr>
        <mc:AlternateContent>
          <mc:Choice Requires="wps">
            <w:drawing>
              <wp:anchor distT="0" distB="0" distL="114300" distR="114300" simplePos="0" relativeHeight="251659264" behindDoc="0" locked="1" layoutInCell="1" allowOverlap="0" wp14:anchorId="0F8ADA4B" wp14:editId="5CE52AE3">
                <wp:simplePos x="0" y="0"/>
                <wp:positionH relativeFrom="margin">
                  <wp:align>right</wp:align>
                </wp:positionH>
                <wp:positionV relativeFrom="page">
                  <wp:posOffset>977265</wp:posOffset>
                </wp:positionV>
                <wp:extent cx="5781675" cy="1151890"/>
                <wp:effectExtent l="0" t="0" r="0" b="0"/>
                <wp:wrapTopAndBottom/>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D242" w14:textId="384F7E36" w:rsidR="005A3153" w:rsidRPr="00A41B16" w:rsidRDefault="005A3153" w:rsidP="00C66EBC">
                            <w:pPr>
                              <w:snapToGrid w:val="0"/>
                              <w:spacing w:line="600" w:lineRule="exact"/>
                              <w:rPr>
                                <w:rFonts w:cs="Arial"/>
                                <w:b/>
                                <w:snapToGrid w:val="0"/>
                                <w:color w:val="808080"/>
                                <w:sz w:val="48"/>
                              </w:rPr>
                            </w:pPr>
                            <w:r>
                              <w:rPr>
                                <w:rFonts w:cs="Arial"/>
                                <w:b/>
                                <w:snapToGrid w:val="0"/>
                                <w:color w:val="808080"/>
                                <w:sz w:val="48"/>
                              </w:rPr>
                              <w:t xml:space="preserve">Notes </w:t>
                            </w:r>
                          </w:p>
                          <w:p w14:paraId="2FB20904" w14:textId="77777777" w:rsidR="005A3153" w:rsidRPr="00A41B16" w:rsidRDefault="005A3153" w:rsidP="00C66EBC">
                            <w:pPr>
                              <w:snapToGrid w:val="0"/>
                              <w:spacing w:line="600" w:lineRule="exact"/>
                              <w:rPr>
                                <w:rFonts w:cs="Arial"/>
                                <w:b/>
                                <w:snapToGrid w:val="0"/>
                                <w:color w:val="808080"/>
                                <w:sz w:val="48"/>
                              </w:rPr>
                            </w:pPr>
                            <w:r w:rsidRPr="00A41B16">
                              <w:rPr>
                                <w:rFonts w:cs="Arial"/>
                                <w:b/>
                                <w:snapToGrid w:val="0"/>
                                <w:sz w:val="48"/>
                              </w:rPr>
                              <w:t>Midlands Area Council</w:t>
                            </w:r>
                            <w:r>
                              <w:rPr>
                                <w:rFonts w:cs="Arial"/>
                                <w:b/>
                                <w:snapToGrid w:val="0"/>
                                <w:sz w:val="48"/>
                              </w:rPr>
                              <w:t xml:space="preserve"> Meeting</w:t>
                            </w:r>
                          </w:p>
                          <w:p w14:paraId="5C10AC87" w14:textId="45E7D277" w:rsidR="005A3153" w:rsidRPr="00A41B16" w:rsidRDefault="005A3153" w:rsidP="00C66EBC">
                            <w:pPr>
                              <w:pStyle w:val="ACEHeading1"/>
                              <w:snapToGrid w:val="0"/>
                              <w:spacing w:line="480" w:lineRule="exact"/>
                              <w:rPr>
                                <w:rFonts w:ascii="Arial" w:hAnsi="Arial" w:cs="Arial"/>
                                <w:b/>
                                <w:snapToGrid w:val="0"/>
                                <w:sz w:val="48"/>
                                <w:lang w:eastAsia="en-US"/>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DA4B" id="_x0000_t202" coordsize="21600,21600" o:spt="202" path="m,l,21600r21600,l21600,xe">
                <v:stroke joinstyle="miter"/>
                <v:path gradientshapeok="t" o:connecttype="rect"/>
              </v:shapetype>
              <v:shape id="Text Box 28" o:spid="_x0000_s1026" type="#_x0000_t202" style="position:absolute;margin-left:404.05pt;margin-top:76.95pt;width:455.25pt;height:9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" o:allowoverlap="f" filled="f" stroked="f">
                <v:textbox inset="0,2mm,0,0">
                  <w:txbxContent>
                    <w:p w14:paraId="517FD242" w14:textId="384F7E36" w:rsidR="005A3153" w:rsidRPr="00A41B16" w:rsidRDefault="005A3153" w:rsidP="00C66EBC">
                      <w:pPr>
                        <w:snapToGrid w:val="0"/>
                        <w:spacing w:line="600" w:lineRule="exact"/>
                        <w:rPr>
                          <w:rFonts w:cs="Arial"/>
                          <w:b/>
                          <w:snapToGrid w:val="0"/>
                          <w:color w:val="808080"/>
                          <w:sz w:val="48"/>
                        </w:rPr>
                      </w:pPr>
                      <w:r>
                        <w:rPr>
                          <w:rFonts w:cs="Arial"/>
                          <w:b/>
                          <w:snapToGrid w:val="0"/>
                          <w:color w:val="808080"/>
                          <w:sz w:val="48"/>
                        </w:rPr>
                        <w:t xml:space="preserve">Notes </w:t>
                      </w:r>
                    </w:p>
                    <w:p w14:paraId="2FB20904" w14:textId="77777777" w:rsidR="005A3153" w:rsidRPr="00A41B16" w:rsidRDefault="005A3153" w:rsidP="00C66EBC">
                      <w:pPr>
                        <w:snapToGrid w:val="0"/>
                        <w:spacing w:line="600" w:lineRule="exact"/>
                        <w:rPr>
                          <w:rFonts w:cs="Arial"/>
                          <w:b/>
                          <w:snapToGrid w:val="0"/>
                          <w:color w:val="808080"/>
                          <w:sz w:val="48"/>
                        </w:rPr>
                      </w:pPr>
                      <w:r w:rsidRPr="00A41B16">
                        <w:rPr>
                          <w:rFonts w:cs="Arial"/>
                          <w:b/>
                          <w:snapToGrid w:val="0"/>
                          <w:sz w:val="48"/>
                        </w:rPr>
                        <w:t>Midlands Area Council</w:t>
                      </w:r>
                      <w:r>
                        <w:rPr>
                          <w:rFonts w:cs="Arial"/>
                          <w:b/>
                          <w:snapToGrid w:val="0"/>
                          <w:sz w:val="48"/>
                        </w:rPr>
                        <w:t xml:space="preserve"> Meeting</w:t>
                      </w:r>
                    </w:p>
                    <w:p w14:paraId="5C10AC87" w14:textId="45E7D277" w:rsidR="005A3153" w:rsidRPr="00A41B16" w:rsidRDefault="005A3153" w:rsidP="00C66EBC">
                      <w:pPr>
                        <w:pStyle w:val="ACEHeading1"/>
                        <w:snapToGrid w:val="0"/>
                        <w:spacing w:line="480" w:lineRule="exact"/>
                        <w:rPr>
                          <w:rFonts w:ascii="Arial" w:hAnsi="Arial" w:cs="Arial"/>
                          <w:b/>
                          <w:snapToGrid w:val="0"/>
                          <w:sz w:val="48"/>
                          <w:lang w:eastAsia="en-US"/>
                        </w:rPr>
                      </w:pPr>
                    </w:p>
                  </w:txbxContent>
                </v:textbox>
                <w10:wrap type="topAndBottom" anchorx="margin" anchory="page"/>
                <w10:anchorlock/>
              </v:shape>
            </w:pict>
          </mc:Fallback>
        </mc:AlternateContent>
      </w:r>
    </w:p>
    <w:tbl>
      <w:tblPr>
        <w:tblW w:w="16726" w:type="dxa"/>
        <w:tblInd w:w="28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63"/>
        <w:gridCol w:w="8363"/>
      </w:tblGrid>
      <w:tr w:rsidR="00142249" w:rsidRPr="008726C2" w14:paraId="0F458AF9" w14:textId="25978C31" w:rsidTr="00142249">
        <w:tc>
          <w:tcPr>
            <w:tcW w:w="8363" w:type="dxa"/>
            <w:tcBorders>
              <w:top w:val="nil"/>
              <w:left w:val="nil"/>
              <w:bottom w:val="nil"/>
            </w:tcBorders>
            <w:shd w:val="clear" w:color="auto" w:fill="auto"/>
            <w:tcMar>
              <w:top w:w="57" w:type="dxa"/>
              <w:left w:w="0" w:type="dxa"/>
            </w:tcMar>
          </w:tcPr>
          <w:p w14:paraId="144DFF3D" w14:textId="35CC7AB9" w:rsidR="00142249" w:rsidRPr="00BF3F57" w:rsidRDefault="00142249" w:rsidP="00BF3F57">
            <w:pPr>
              <w:spacing w:line="276" w:lineRule="auto"/>
              <w:rPr>
                <w:rFonts w:cs="Arial"/>
                <w:i/>
                <w:szCs w:val="24"/>
              </w:rPr>
            </w:pPr>
          </w:p>
        </w:tc>
        <w:tc>
          <w:tcPr>
            <w:tcW w:w="8363" w:type="dxa"/>
            <w:tcBorders>
              <w:top w:val="nil"/>
              <w:left w:val="nil"/>
              <w:bottom w:val="nil"/>
            </w:tcBorders>
          </w:tcPr>
          <w:p w14:paraId="41E9F178" w14:textId="77777777" w:rsidR="00142249" w:rsidRPr="008726C2" w:rsidRDefault="00142249" w:rsidP="00BA3601">
            <w:pPr>
              <w:spacing w:line="276" w:lineRule="auto"/>
              <w:rPr>
                <w:rFonts w:cs="Arial"/>
                <w:i/>
              </w:rPr>
            </w:pPr>
          </w:p>
        </w:tc>
      </w:tr>
      <w:tr w:rsidR="00142249" w:rsidRPr="008726C2" w14:paraId="26E94EC5" w14:textId="46E14EE0" w:rsidTr="00142249">
        <w:tc>
          <w:tcPr>
            <w:tcW w:w="8363" w:type="dxa"/>
            <w:tcBorders>
              <w:top w:val="nil"/>
              <w:left w:val="nil"/>
              <w:bottom w:val="nil"/>
            </w:tcBorders>
            <w:shd w:val="clear" w:color="auto" w:fill="auto"/>
            <w:tcMar>
              <w:top w:w="57" w:type="dxa"/>
              <w:left w:w="0" w:type="dxa"/>
            </w:tcMar>
          </w:tcPr>
          <w:p w14:paraId="79F134B1" w14:textId="2E677A3C" w:rsidR="00142249" w:rsidRPr="00BF3F57" w:rsidRDefault="00142249" w:rsidP="00CB1B86">
            <w:pPr>
              <w:pStyle w:val="ACEAgendaSubitem"/>
              <w:numPr>
                <w:ilvl w:val="0"/>
                <w:numId w:val="21"/>
              </w:numPr>
              <w:tabs>
                <w:tab w:val="left" w:pos="6379"/>
                <w:tab w:val="left" w:pos="9072"/>
              </w:tabs>
              <w:spacing w:line="276" w:lineRule="auto"/>
              <w:rPr>
                <w:b w:val="0"/>
              </w:rPr>
            </w:pPr>
            <w:r w:rsidRPr="00BF3F57">
              <w:t>WELCOME AND APOLOGIES</w:t>
            </w:r>
          </w:p>
          <w:p w14:paraId="357F5A05" w14:textId="77777777" w:rsidR="00142249" w:rsidRPr="00BF3F57" w:rsidRDefault="00142249" w:rsidP="00CB1B86">
            <w:pPr>
              <w:pStyle w:val="ACEBodyText"/>
              <w:spacing w:line="276" w:lineRule="auto"/>
              <w:ind w:left="3"/>
              <w:rPr>
                <w:rFonts w:cs="Arial"/>
              </w:rPr>
            </w:pPr>
          </w:p>
          <w:p w14:paraId="3EFEE53D" w14:textId="21246BEC" w:rsidR="00142249" w:rsidRPr="00BF3F57" w:rsidRDefault="00142249" w:rsidP="00CB1B86">
            <w:pPr>
              <w:pStyle w:val="ACEBodyText"/>
              <w:spacing w:line="276" w:lineRule="auto"/>
              <w:ind w:left="29"/>
              <w:rPr>
                <w:rFonts w:cs="Arial"/>
              </w:rPr>
            </w:pPr>
            <w:r w:rsidRPr="00BF3F57">
              <w:rPr>
                <w:rFonts w:cs="Arial"/>
              </w:rPr>
              <w:t>1.1 The chair welcomed Council Members and Management Team to the meeting.</w:t>
            </w:r>
          </w:p>
          <w:p w14:paraId="082BA12B" w14:textId="77777777" w:rsidR="00142249" w:rsidRPr="00BF3F57" w:rsidRDefault="00142249" w:rsidP="00CB1B86">
            <w:pPr>
              <w:pStyle w:val="ACEBodyText"/>
              <w:spacing w:line="276" w:lineRule="auto"/>
              <w:ind w:left="29"/>
              <w:rPr>
                <w:rFonts w:cs="Arial"/>
              </w:rPr>
            </w:pPr>
          </w:p>
          <w:p w14:paraId="667E6585" w14:textId="440F0306" w:rsidR="00142249" w:rsidRDefault="00142249" w:rsidP="00CB1B86">
            <w:pPr>
              <w:pStyle w:val="ACEBodyText"/>
              <w:spacing w:line="276" w:lineRule="auto"/>
              <w:ind w:left="29"/>
              <w:rPr>
                <w:rFonts w:cs="Arial"/>
              </w:rPr>
            </w:pPr>
            <w:r w:rsidRPr="00BF3F57">
              <w:rPr>
                <w:rFonts w:cs="Arial"/>
              </w:rPr>
              <w:t xml:space="preserve">1.2 Apologies were </w:t>
            </w:r>
            <w:r>
              <w:rPr>
                <w:rFonts w:cs="Arial"/>
              </w:rPr>
              <w:t>noted as above.</w:t>
            </w:r>
          </w:p>
          <w:p w14:paraId="7C25BAE9" w14:textId="77777777" w:rsidR="00142249" w:rsidRDefault="00142249" w:rsidP="00CB1B86">
            <w:pPr>
              <w:pStyle w:val="ACEBodyText"/>
              <w:spacing w:line="276" w:lineRule="auto"/>
              <w:ind w:left="29"/>
              <w:rPr>
                <w:rFonts w:cs="Arial"/>
              </w:rPr>
            </w:pPr>
          </w:p>
          <w:p w14:paraId="578EAE9A" w14:textId="41179429" w:rsidR="00142249" w:rsidRDefault="00142249" w:rsidP="00CB1B86">
            <w:pPr>
              <w:pStyle w:val="ACEBodyText"/>
              <w:spacing w:line="276" w:lineRule="auto"/>
              <w:ind w:left="29"/>
              <w:rPr>
                <w:rFonts w:cs="Arial"/>
              </w:rPr>
            </w:pPr>
            <w:r>
              <w:rPr>
                <w:rFonts w:cs="Arial"/>
              </w:rPr>
              <w:t>1.3 Parminder Dosanj</w:t>
            </w:r>
            <w:r w:rsidR="001D7D33">
              <w:rPr>
                <w:rFonts w:cs="Arial"/>
              </w:rPr>
              <w:t>h</w:t>
            </w:r>
            <w:r>
              <w:rPr>
                <w:rFonts w:cs="Arial"/>
              </w:rPr>
              <w:t xml:space="preserve"> was welcomed to her first meeting as a new Area Council member. All attendees introduced themselves. </w:t>
            </w:r>
          </w:p>
          <w:p w14:paraId="3788DDA9" w14:textId="77777777" w:rsidR="00142249" w:rsidRDefault="00142249" w:rsidP="00CB1B86">
            <w:pPr>
              <w:pStyle w:val="ACEBodyText"/>
              <w:spacing w:line="276" w:lineRule="auto"/>
              <w:ind w:left="29"/>
              <w:rPr>
                <w:rFonts w:cs="Arial"/>
              </w:rPr>
            </w:pPr>
          </w:p>
          <w:p w14:paraId="324BF1DD" w14:textId="77777777" w:rsidR="00142249" w:rsidRDefault="00142249" w:rsidP="00CB1B86">
            <w:pPr>
              <w:pStyle w:val="ACEBodyText"/>
              <w:spacing w:line="276" w:lineRule="auto"/>
              <w:ind w:left="29"/>
              <w:rPr>
                <w:rFonts w:cs="Arial"/>
              </w:rPr>
            </w:pPr>
            <w:r>
              <w:rPr>
                <w:rFonts w:cs="Arial"/>
              </w:rPr>
              <w:lastRenderedPageBreak/>
              <w:t>1.4 Cllr Jayne Francis, as a new Area Council member, introduced herself when she arrived a little later to the meeting.</w:t>
            </w:r>
          </w:p>
          <w:p w14:paraId="28FA0721" w14:textId="77777777" w:rsidR="00142249" w:rsidRDefault="00142249" w:rsidP="00CB1B86">
            <w:pPr>
              <w:pStyle w:val="ACEBodyText"/>
              <w:spacing w:line="276" w:lineRule="auto"/>
              <w:ind w:left="29"/>
              <w:rPr>
                <w:rFonts w:cs="Arial"/>
              </w:rPr>
            </w:pPr>
          </w:p>
          <w:p w14:paraId="7F9F8CCB" w14:textId="51D78C58" w:rsidR="00142249" w:rsidRPr="00BF3F57" w:rsidRDefault="00142249" w:rsidP="00CB1B86">
            <w:pPr>
              <w:pStyle w:val="ACEBodyText"/>
              <w:spacing w:line="276" w:lineRule="auto"/>
              <w:ind w:left="29"/>
              <w:rPr>
                <w:rFonts w:cs="Arial"/>
              </w:rPr>
            </w:pPr>
            <w:r>
              <w:rPr>
                <w:rFonts w:cs="Arial"/>
              </w:rPr>
              <w:t xml:space="preserve">1.5 </w:t>
            </w:r>
            <w:r w:rsidR="003473AC" w:rsidRPr="001809C1">
              <w:rPr>
                <w:rFonts w:cs="Arial"/>
                <w:b/>
                <w:bCs/>
                <w:i/>
                <w:iCs/>
              </w:rPr>
              <w:t>The</w:t>
            </w:r>
            <w:r w:rsidRPr="001809C1">
              <w:rPr>
                <w:rFonts w:cs="Arial"/>
                <w:b/>
                <w:bCs/>
                <w:i/>
                <w:iCs/>
              </w:rPr>
              <w:t xml:space="preserve"> Chair </w:t>
            </w:r>
            <w:r w:rsidR="003473AC" w:rsidRPr="001809C1">
              <w:rPr>
                <w:rFonts w:cs="Arial"/>
                <w:b/>
                <w:bCs/>
                <w:i/>
                <w:iCs/>
              </w:rPr>
              <w:t>informed members</w:t>
            </w:r>
            <w:r w:rsidRPr="001809C1">
              <w:rPr>
                <w:rFonts w:cs="Arial"/>
                <w:b/>
                <w:bCs/>
                <w:i/>
                <w:iCs/>
              </w:rPr>
              <w:t xml:space="preserve"> that there would be further recruitment later in the year</w:t>
            </w:r>
            <w:r w:rsidR="001809C1">
              <w:rPr>
                <w:rFonts w:cs="Arial"/>
                <w:b/>
                <w:bCs/>
                <w:i/>
                <w:iCs/>
              </w:rPr>
              <w:t xml:space="preserve"> to the two Local Authority representative vacancies</w:t>
            </w:r>
            <w:r>
              <w:rPr>
                <w:rFonts w:cs="Arial"/>
              </w:rPr>
              <w:t>.</w:t>
            </w:r>
            <w:r w:rsidRPr="00BF3F57">
              <w:rPr>
                <w:rFonts w:cs="Arial"/>
              </w:rPr>
              <w:br/>
            </w:r>
          </w:p>
        </w:tc>
        <w:tc>
          <w:tcPr>
            <w:tcW w:w="8363" w:type="dxa"/>
            <w:tcBorders>
              <w:top w:val="nil"/>
              <w:left w:val="nil"/>
              <w:bottom w:val="nil"/>
            </w:tcBorders>
          </w:tcPr>
          <w:p w14:paraId="4C9BCFC0" w14:textId="77777777" w:rsidR="00142249" w:rsidRPr="008726C2" w:rsidRDefault="00142249" w:rsidP="00BA3601">
            <w:pPr>
              <w:pStyle w:val="ACEAgendaSubitem"/>
              <w:tabs>
                <w:tab w:val="left" w:pos="6379"/>
                <w:tab w:val="left" w:pos="9072"/>
              </w:tabs>
              <w:spacing w:line="276" w:lineRule="auto"/>
            </w:pPr>
          </w:p>
        </w:tc>
      </w:tr>
      <w:tr w:rsidR="00142249" w:rsidRPr="008726C2" w14:paraId="0F7522DE" w14:textId="107DD391" w:rsidTr="00142249">
        <w:tc>
          <w:tcPr>
            <w:tcW w:w="8363" w:type="dxa"/>
            <w:tcBorders>
              <w:top w:val="nil"/>
              <w:left w:val="nil"/>
              <w:bottom w:val="nil"/>
            </w:tcBorders>
            <w:shd w:val="clear" w:color="auto" w:fill="auto"/>
            <w:tcMar>
              <w:top w:w="57" w:type="dxa"/>
              <w:left w:w="0" w:type="dxa"/>
            </w:tcMar>
          </w:tcPr>
          <w:p w14:paraId="5F7F9B54" w14:textId="4EE4A982" w:rsidR="00142249" w:rsidRPr="00BF3F57" w:rsidRDefault="00142249" w:rsidP="00CB1B86">
            <w:pPr>
              <w:pStyle w:val="ACEAgendaSubitem"/>
              <w:numPr>
                <w:ilvl w:val="0"/>
                <w:numId w:val="21"/>
              </w:numPr>
              <w:tabs>
                <w:tab w:val="left" w:pos="6379"/>
                <w:tab w:val="left" w:pos="9072"/>
              </w:tabs>
              <w:spacing w:line="276" w:lineRule="auto"/>
            </w:pPr>
            <w:r w:rsidRPr="00BF3F57">
              <w:t>DECLARATIONS OF INTEREST</w:t>
            </w:r>
          </w:p>
          <w:p w14:paraId="735CF5FA" w14:textId="77777777" w:rsidR="00142249" w:rsidRPr="00BF3F57" w:rsidRDefault="00142249" w:rsidP="00CB1B86">
            <w:pPr>
              <w:spacing w:line="276" w:lineRule="auto"/>
              <w:rPr>
                <w:rFonts w:cs="Arial"/>
                <w:szCs w:val="24"/>
              </w:rPr>
            </w:pPr>
          </w:p>
          <w:p w14:paraId="0C2665E0" w14:textId="39EFA85A" w:rsidR="00142249" w:rsidRPr="00BF3F57" w:rsidRDefault="00142249" w:rsidP="00CB1B86">
            <w:pPr>
              <w:spacing w:line="276" w:lineRule="auto"/>
              <w:rPr>
                <w:rFonts w:cs="Arial"/>
                <w:szCs w:val="24"/>
              </w:rPr>
            </w:pPr>
            <w:r w:rsidRPr="00BF3F57">
              <w:rPr>
                <w:rFonts w:cs="Arial"/>
                <w:szCs w:val="24"/>
              </w:rPr>
              <w:t>2.1 The chair explained that the full Declarations of Interest register is circulated for every meeting and members are required to keep their declarations up to date.</w:t>
            </w:r>
          </w:p>
          <w:p w14:paraId="19D85AB1" w14:textId="77777777" w:rsidR="00142249" w:rsidRPr="00BF3F57" w:rsidRDefault="00142249" w:rsidP="00CB1B86">
            <w:pPr>
              <w:spacing w:line="276" w:lineRule="auto"/>
              <w:rPr>
                <w:rFonts w:cs="Arial"/>
                <w:szCs w:val="24"/>
              </w:rPr>
            </w:pPr>
          </w:p>
          <w:p w14:paraId="1968258C" w14:textId="2B2CB5F0" w:rsidR="00142249" w:rsidRPr="00BF3F57" w:rsidRDefault="00142249" w:rsidP="00CB1B86">
            <w:pPr>
              <w:spacing w:line="276" w:lineRule="auto"/>
              <w:rPr>
                <w:rFonts w:cs="Arial"/>
                <w:szCs w:val="24"/>
              </w:rPr>
            </w:pPr>
            <w:r w:rsidRPr="00BF3F57">
              <w:rPr>
                <w:rFonts w:cs="Arial"/>
                <w:szCs w:val="24"/>
              </w:rPr>
              <w:t xml:space="preserve">2.2 </w:t>
            </w:r>
            <w:r>
              <w:rPr>
                <w:rFonts w:cs="Arial"/>
                <w:szCs w:val="24"/>
              </w:rPr>
              <w:t>A print out of the paper will be available at the next meeting</w:t>
            </w:r>
            <w:r w:rsidRPr="00BF3F57">
              <w:rPr>
                <w:rFonts w:cs="Arial"/>
                <w:szCs w:val="24"/>
              </w:rPr>
              <w:t>.</w:t>
            </w:r>
          </w:p>
          <w:p w14:paraId="052C4C3B" w14:textId="586BFA0D" w:rsidR="00142249" w:rsidRPr="00BF3F57" w:rsidRDefault="00142249" w:rsidP="00CB1B86">
            <w:pPr>
              <w:pStyle w:val="ACEBodyText"/>
              <w:spacing w:line="276" w:lineRule="auto"/>
              <w:rPr>
                <w:rFonts w:cs="Arial"/>
              </w:rPr>
            </w:pPr>
          </w:p>
        </w:tc>
        <w:tc>
          <w:tcPr>
            <w:tcW w:w="8363" w:type="dxa"/>
            <w:tcBorders>
              <w:top w:val="nil"/>
              <w:left w:val="nil"/>
              <w:bottom w:val="nil"/>
            </w:tcBorders>
          </w:tcPr>
          <w:p w14:paraId="4102AEBD" w14:textId="77777777" w:rsidR="00142249" w:rsidRDefault="00142249" w:rsidP="00BA3601">
            <w:pPr>
              <w:pStyle w:val="ACEAgendaSubitem"/>
              <w:tabs>
                <w:tab w:val="left" w:pos="6379"/>
                <w:tab w:val="left" w:pos="9072"/>
              </w:tabs>
              <w:spacing w:line="276" w:lineRule="auto"/>
            </w:pPr>
          </w:p>
          <w:p w14:paraId="6F302305" w14:textId="77777777" w:rsidR="00142249" w:rsidRDefault="00142249" w:rsidP="003E62F6">
            <w:pPr>
              <w:pStyle w:val="ACEBodyText"/>
              <w:rPr>
                <w:lang w:eastAsia="zh-CN"/>
              </w:rPr>
            </w:pPr>
          </w:p>
          <w:p w14:paraId="6BCD3C65" w14:textId="77777777" w:rsidR="00142249" w:rsidRDefault="00142249" w:rsidP="003E62F6">
            <w:pPr>
              <w:pStyle w:val="ACEBodyText"/>
              <w:rPr>
                <w:lang w:eastAsia="zh-CN"/>
              </w:rPr>
            </w:pPr>
          </w:p>
          <w:p w14:paraId="0A4BEDE9" w14:textId="77777777" w:rsidR="00142249" w:rsidRDefault="00142249" w:rsidP="003E62F6">
            <w:pPr>
              <w:pStyle w:val="ACEBodyText"/>
              <w:rPr>
                <w:lang w:eastAsia="zh-CN"/>
              </w:rPr>
            </w:pPr>
          </w:p>
          <w:p w14:paraId="050E7EED" w14:textId="77777777" w:rsidR="00142249" w:rsidRDefault="00142249" w:rsidP="003E62F6">
            <w:pPr>
              <w:pStyle w:val="ACEBodyText"/>
              <w:rPr>
                <w:lang w:eastAsia="zh-CN"/>
              </w:rPr>
            </w:pPr>
          </w:p>
          <w:p w14:paraId="525A1503" w14:textId="77777777" w:rsidR="00142249" w:rsidRDefault="00142249" w:rsidP="003E62F6">
            <w:pPr>
              <w:pStyle w:val="ACEBodyText"/>
              <w:rPr>
                <w:lang w:eastAsia="zh-CN"/>
              </w:rPr>
            </w:pPr>
          </w:p>
          <w:p w14:paraId="462A1AD9" w14:textId="5BED7857" w:rsidR="00142249" w:rsidRPr="003E62F6" w:rsidRDefault="00142249" w:rsidP="003E62F6">
            <w:pPr>
              <w:pStyle w:val="ACEBodyText"/>
              <w:rPr>
                <w:lang w:eastAsia="zh-CN"/>
              </w:rPr>
            </w:pPr>
          </w:p>
        </w:tc>
      </w:tr>
      <w:tr w:rsidR="00142249" w:rsidRPr="008726C2" w14:paraId="2469FC38" w14:textId="5352ECC5" w:rsidTr="00142249">
        <w:tc>
          <w:tcPr>
            <w:tcW w:w="8363" w:type="dxa"/>
            <w:tcBorders>
              <w:top w:val="nil"/>
              <w:left w:val="nil"/>
              <w:bottom w:val="nil"/>
            </w:tcBorders>
            <w:shd w:val="clear" w:color="auto" w:fill="auto"/>
            <w:tcMar>
              <w:top w:w="57" w:type="dxa"/>
              <w:left w:w="0" w:type="dxa"/>
            </w:tcMar>
          </w:tcPr>
          <w:tbl>
            <w:tblPr>
              <w:tblW w:w="8358" w:type="dxa"/>
              <w:tblLayout w:type="fixed"/>
              <w:tblLook w:val="04A0" w:firstRow="1" w:lastRow="0" w:firstColumn="1" w:lastColumn="0" w:noHBand="0" w:noVBand="1"/>
            </w:tblPr>
            <w:tblGrid>
              <w:gridCol w:w="8358"/>
            </w:tblGrid>
            <w:tr w:rsidR="00142249" w:rsidRPr="00BF3F57" w14:paraId="3B7C77AC" w14:textId="77777777" w:rsidTr="00017911">
              <w:tc>
                <w:tcPr>
                  <w:tcW w:w="8358" w:type="dxa"/>
                  <w:tcBorders>
                    <w:top w:val="nil"/>
                    <w:left w:val="nil"/>
                    <w:bottom w:val="nil"/>
                    <w:right w:val="single" w:sz="4" w:space="0" w:color="auto"/>
                  </w:tcBorders>
                  <w:tcMar>
                    <w:top w:w="57" w:type="dxa"/>
                    <w:left w:w="0" w:type="dxa"/>
                    <w:bottom w:w="0" w:type="dxa"/>
                    <w:right w:w="108" w:type="dxa"/>
                  </w:tcMar>
                </w:tcPr>
                <w:p w14:paraId="34AFCD30" w14:textId="591761EA" w:rsidR="00142249" w:rsidRPr="00142249" w:rsidRDefault="00142249" w:rsidP="00CB1B86">
                  <w:pPr>
                    <w:pStyle w:val="ListParagraph"/>
                    <w:numPr>
                      <w:ilvl w:val="0"/>
                      <w:numId w:val="21"/>
                    </w:numPr>
                    <w:spacing w:line="276" w:lineRule="auto"/>
                    <w:rPr>
                      <w:b/>
                      <w:lang w:eastAsia="en-US"/>
                    </w:rPr>
                  </w:pPr>
                  <w:r w:rsidRPr="00142249">
                    <w:rPr>
                      <w:b/>
                      <w:lang w:eastAsia="en-US"/>
                    </w:rPr>
                    <w:t>PRODUCING HUBS</w:t>
                  </w:r>
                </w:p>
                <w:p w14:paraId="575F8B18" w14:textId="6F1DD386" w:rsidR="00142249" w:rsidRPr="00BF3F57" w:rsidRDefault="00142249" w:rsidP="00CB1B86">
                  <w:pPr>
                    <w:spacing w:line="276" w:lineRule="auto"/>
                    <w:rPr>
                      <w:rFonts w:cs="Arial"/>
                      <w:b/>
                      <w:szCs w:val="24"/>
                      <w:lang w:eastAsia="en-US"/>
                    </w:rPr>
                  </w:pPr>
                </w:p>
                <w:p w14:paraId="5C9CA757" w14:textId="7A554D6A" w:rsidR="00142249" w:rsidRDefault="00142249" w:rsidP="00CB1B86">
                  <w:pPr>
                    <w:spacing w:line="276" w:lineRule="auto"/>
                  </w:pPr>
                  <w:r w:rsidRPr="00BF3F57">
                    <w:rPr>
                      <w:rFonts w:cs="Arial"/>
                      <w:bCs/>
                      <w:szCs w:val="24"/>
                      <w:lang w:eastAsia="en-US"/>
                    </w:rPr>
                    <w:t xml:space="preserve">3.1 </w:t>
                  </w:r>
                  <w:r>
                    <w:rPr>
                      <w:rFonts w:cs="Arial"/>
                      <w:bCs/>
                      <w:szCs w:val="24"/>
                      <w:lang w:eastAsia="en-US"/>
                    </w:rPr>
                    <w:t xml:space="preserve">Sarah Brigham, Caroline Barth, Sam Rushton and </w:t>
                  </w:r>
                  <w:proofErr w:type="spellStart"/>
                  <w:r>
                    <w:rPr>
                      <w:rFonts w:cs="Arial"/>
                      <w:bCs/>
                      <w:szCs w:val="24"/>
                      <w:lang w:eastAsia="en-US"/>
                    </w:rPr>
                    <w:t>Tandeka</w:t>
                  </w:r>
                  <w:proofErr w:type="spellEnd"/>
                  <w:r>
                    <w:rPr>
                      <w:rFonts w:cs="Arial"/>
                      <w:bCs/>
                      <w:szCs w:val="24"/>
                      <w:lang w:eastAsia="en-US"/>
                    </w:rPr>
                    <w:t xml:space="preserve"> Williams gave a presentation at the meeting to talk about the work of Derby Theatre and to update members on work achieved </w:t>
                  </w:r>
                  <w:r w:rsidRPr="00CB1B86">
                    <w:rPr>
                      <w:rFonts w:cs="Arial"/>
                      <w:bCs/>
                      <w:szCs w:val="24"/>
                      <w:lang w:eastAsia="en-US"/>
                    </w:rPr>
                    <w:t>th</w:t>
                  </w:r>
                  <w:r w:rsidR="00B23A7A" w:rsidRPr="00CB1B86">
                    <w:rPr>
                      <w:rFonts w:cs="Arial"/>
                      <w:bCs/>
                      <w:szCs w:val="24"/>
                      <w:lang w:eastAsia="en-US"/>
                    </w:rPr>
                    <w:t>r</w:t>
                  </w:r>
                  <w:r w:rsidRPr="00CB1B86">
                    <w:rPr>
                      <w:rFonts w:cs="Arial"/>
                      <w:bCs/>
                      <w:szCs w:val="24"/>
                      <w:lang w:eastAsia="en-US"/>
                    </w:rPr>
                    <w:t>ough</w:t>
                  </w:r>
                  <w:r>
                    <w:rPr>
                      <w:rFonts w:cs="Arial"/>
                      <w:bCs/>
                      <w:szCs w:val="24"/>
                      <w:lang w:eastAsia="en-US"/>
                    </w:rPr>
                    <w:t xml:space="preserve"> its funding received from the </w:t>
                  </w:r>
                  <w:r>
                    <w:t xml:space="preserve">Young </w:t>
                  </w:r>
                  <w:r w:rsidRPr="00CB1B86">
                    <w:t>People</w:t>
                  </w:r>
                  <w:r w:rsidR="00B23A7A" w:rsidRPr="00CB1B86">
                    <w:t>’</w:t>
                  </w:r>
                  <w:r w:rsidRPr="00CB1B86">
                    <w:t>s</w:t>
                  </w:r>
                  <w:r>
                    <w:t xml:space="preserve"> Performing Arts fund and </w:t>
                  </w:r>
                  <w:r w:rsidRPr="00CB1B86">
                    <w:t>Perf</w:t>
                  </w:r>
                  <w:r w:rsidR="00B23A7A" w:rsidRPr="00CB1B86">
                    <w:t>or</w:t>
                  </w:r>
                  <w:r w:rsidRPr="00CB1B86">
                    <w:t>ming</w:t>
                  </w:r>
                  <w:r>
                    <w:t xml:space="preserve"> Hubs fund. </w:t>
                  </w:r>
                </w:p>
                <w:p w14:paraId="69C623C3" w14:textId="77777777" w:rsidR="00142249" w:rsidRPr="00BF3F57" w:rsidRDefault="00142249" w:rsidP="00CB1B86">
                  <w:pPr>
                    <w:spacing w:line="276" w:lineRule="auto"/>
                    <w:rPr>
                      <w:rFonts w:cs="Arial"/>
                      <w:bCs/>
                      <w:szCs w:val="24"/>
                      <w:lang w:eastAsia="zh-CN"/>
                    </w:rPr>
                  </w:pPr>
                </w:p>
                <w:p w14:paraId="30B4C1AC" w14:textId="0430A01B" w:rsidR="00142249" w:rsidRDefault="00142249" w:rsidP="00CB1B86">
                  <w:pPr>
                    <w:spacing w:line="276" w:lineRule="auto"/>
                    <w:rPr>
                      <w:bCs/>
                    </w:rPr>
                  </w:pPr>
                  <w:r w:rsidRPr="00BF3F57">
                    <w:rPr>
                      <w:rFonts w:cs="Arial"/>
                      <w:bCs/>
                      <w:szCs w:val="24"/>
                      <w:lang w:eastAsia="zh-CN"/>
                    </w:rPr>
                    <w:t xml:space="preserve">3.2 </w:t>
                  </w:r>
                  <w:r>
                    <w:rPr>
                      <w:rFonts w:cs="Arial"/>
                      <w:bCs/>
                      <w:szCs w:val="24"/>
                      <w:lang w:eastAsia="zh-CN"/>
                    </w:rPr>
                    <w:t>They talked specifically about Derby CAN (Derby Creative Arts Network), a project where organisations create theatre and live events in partnership with people living in Derby and the surrounding areas. Through this project artists are linked up with groups of local people to co-create artistic and cultural events that mean something to the community. The results are then presented in community spaces, on the stage and on tour. The network is made up of theatres, arts organisations, businesses, artists and community groups.</w:t>
                  </w:r>
                </w:p>
                <w:p w14:paraId="3A7FB942" w14:textId="66489112" w:rsidR="00142249" w:rsidRPr="003E62F6" w:rsidRDefault="00142249" w:rsidP="00CB1B86">
                  <w:pPr>
                    <w:spacing w:line="276" w:lineRule="auto"/>
                    <w:rPr>
                      <w:bCs/>
                    </w:rPr>
                  </w:pPr>
                </w:p>
                <w:p w14:paraId="5272642E" w14:textId="351EF9DD" w:rsidR="00142249" w:rsidRDefault="00142249" w:rsidP="00CB1B86">
                  <w:pPr>
                    <w:spacing w:line="276" w:lineRule="auto"/>
                    <w:rPr>
                      <w:rFonts w:cs="Arial"/>
                      <w:bCs/>
                      <w:szCs w:val="24"/>
                      <w:lang w:eastAsia="zh-CN"/>
                    </w:rPr>
                  </w:pPr>
                  <w:r w:rsidRPr="00BF3F57">
                    <w:rPr>
                      <w:rFonts w:cs="Arial"/>
                      <w:bCs/>
                      <w:szCs w:val="24"/>
                      <w:lang w:eastAsia="zh-CN"/>
                    </w:rPr>
                    <w:t xml:space="preserve">3.3 </w:t>
                  </w:r>
                  <w:r>
                    <w:rPr>
                      <w:rFonts w:cs="Arial"/>
                      <w:bCs/>
                      <w:szCs w:val="24"/>
                      <w:lang w:eastAsia="zh-CN"/>
                    </w:rPr>
                    <w:t>They also talked about their Reimagine project where young people dream up performances in their own neighbourhoods and tell their own stories. At their Reimagine hubs, thousands of young people have made art, music and performance together. This also enables young people to learn new skills and create something and gives them an opportunity to find out more about creative careers.</w:t>
                  </w:r>
                </w:p>
                <w:p w14:paraId="138B4362" w14:textId="6B01283A" w:rsidR="00142249" w:rsidRDefault="00142249" w:rsidP="00CB1B86">
                  <w:pPr>
                    <w:spacing w:line="276" w:lineRule="auto"/>
                  </w:pPr>
                </w:p>
                <w:p w14:paraId="0ED56A9A" w14:textId="29A322D6" w:rsidR="00142249" w:rsidRDefault="00142249" w:rsidP="00CB1B86">
                  <w:pPr>
                    <w:spacing w:line="276" w:lineRule="auto"/>
                  </w:pPr>
                  <w:r>
                    <w:t xml:space="preserve">3.4 The Chair thanked the group for their </w:t>
                  </w:r>
                  <w:r w:rsidR="003473AC">
                    <w:t xml:space="preserve">informative and interesting </w:t>
                  </w:r>
                  <w:r>
                    <w:t>presentation</w:t>
                  </w:r>
                  <w:r w:rsidR="003473AC">
                    <w:t>,</w:t>
                  </w:r>
                  <w:r>
                    <w:t xml:space="preserve"> saying that it was good to get a real sense of the passion and reality of creating a partnership of equals.</w:t>
                  </w:r>
                </w:p>
                <w:p w14:paraId="12153AC2" w14:textId="77777777" w:rsidR="00142249" w:rsidRDefault="00142249" w:rsidP="00CB1B86">
                  <w:pPr>
                    <w:spacing w:line="276" w:lineRule="auto"/>
                  </w:pPr>
                </w:p>
                <w:p w14:paraId="2E15EEC2" w14:textId="77777777" w:rsidR="00142249" w:rsidRPr="00C25E0F" w:rsidRDefault="00142249" w:rsidP="00CB1B86">
                  <w:pPr>
                    <w:spacing w:line="276" w:lineRule="auto"/>
                    <w:rPr>
                      <w:rFonts w:ascii="Times New Roman" w:hAnsi="Times New Roman" w:cs="Times New Roman"/>
                      <w:sz w:val="27"/>
                      <w:szCs w:val="27"/>
                    </w:rPr>
                  </w:pPr>
                </w:p>
                <w:p w14:paraId="0767FDB3" w14:textId="52B443E9" w:rsidR="00142249" w:rsidRPr="00B46781" w:rsidRDefault="00142249" w:rsidP="00CB1B86">
                  <w:pPr>
                    <w:spacing w:line="276" w:lineRule="auto"/>
                    <w:rPr>
                      <w:rFonts w:cs="Arial"/>
                      <w:bCs/>
                      <w:szCs w:val="24"/>
                      <w:lang w:eastAsia="zh-CN"/>
                    </w:rPr>
                  </w:pPr>
                </w:p>
              </w:tc>
            </w:tr>
            <w:tr w:rsidR="00142249" w:rsidRPr="00BF3F57" w14:paraId="11895739" w14:textId="77777777" w:rsidTr="00017911">
              <w:tc>
                <w:tcPr>
                  <w:tcW w:w="8358" w:type="dxa"/>
                  <w:tcBorders>
                    <w:top w:val="nil"/>
                    <w:left w:val="nil"/>
                    <w:bottom w:val="nil"/>
                    <w:right w:val="single" w:sz="4" w:space="0" w:color="auto"/>
                  </w:tcBorders>
                  <w:tcMar>
                    <w:top w:w="57" w:type="dxa"/>
                    <w:left w:w="0" w:type="dxa"/>
                    <w:bottom w:w="0" w:type="dxa"/>
                    <w:right w:w="108" w:type="dxa"/>
                  </w:tcMar>
                </w:tcPr>
                <w:p w14:paraId="3EABBB2D" w14:textId="77777777" w:rsidR="00142249" w:rsidRDefault="00142249" w:rsidP="00CB1B86">
                  <w:pPr>
                    <w:spacing w:line="276" w:lineRule="auto"/>
                    <w:rPr>
                      <w:rFonts w:cs="Arial"/>
                      <w:b/>
                      <w:bCs/>
                      <w:szCs w:val="24"/>
                    </w:rPr>
                  </w:pPr>
                </w:p>
                <w:p w14:paraId="3107CB71" w14:textId="7842A367" w:rsidR="00142249" w:rsidRPr="00142249" w:rsidRDefault="00142249" w:rsidP="00CB1B86">
                  <w:pPr>
                    <w:pStyle w:val="ListParagraph"/>
                    <w:numPr>
                      <w:ilvl w:val="0"/>
                      <w:numId w:val="21"/>
                    </w:numPr>
                    <w:spacing w:line="276" w:lineRule="auto"/>
                    <w:rPr>
                      <w:b/>
                      <w:bCs/>
                    </w:rPr>
                  </w:pPr>
                  <w:r w:rsidRPr="00142249">
                    <w:rPr>
                      <w:b/>
                      <w:bCs/>
                    </w:rPr>
                    <w:t>MIDLANDS AREA UPDATE ON PRIORITY PLACES</w:t>
                  </w:r>
                </w:p>
                <w:p w14:paraId="427CD35B" w14:textId="21743CD9" w:rsidR="00142249" w:rsidRPr="00BF3F57" w:rsidRDefault="00142249" w:rsidP="00CB1B86">
                  <w:pPr>
                    <w:spacing w:line="276" w:lineRule="auto"/>
                    <w:rPr>
                      <w:rFonts w:cs="Arial"/>
                      <w:b/>
                      <w:bCs/>
                      <w:szCs w:val="24"/>
                    </w:rPr>
                  </w:pPr>
                </w:p>
                <w:p w14:paraId="4F9A5360" w14:textId="573B7E23" w:rsidR="00142249" w:rsidRPr="00BF3F57" w:rsidRDefault="00142249" w:rsidP="00CB1B86">
                  <w:pPr>
                    <w:spacing w:line="276" w:lineRule="auto"/>
                    <w:rPr>
                      <w:rFonts w:cs="Arial"/>
                      <w:szCs w:val="24"/>
                    </w:rPr>
                  </w:pPr>
                  <w:r w:rsidRPr="00BF3F57">
                    <w:rPr>
                      <w:rFonts w:cs="Arial"/>
                      <w:szCs w:val="24"/>
                    </w:rPr>
                    <w:t>4.1 The</w:t>
                  </w:r>
                  <w:r>
                    <w:rPr>
                      <w:rFonts w:cs="Arial"/>
                      <w:szCs w:val="24"/>
                    </w:rPr>
                    <w:t xml:space="preserve"> Senior Relationship Manager leads for priority places </w:t>
                  </w:r>
                  <w:r w:rsidR="00DF386D">
                    <w:rPr>
                      <w:rFonts w:cs="Arial"/>
                      <w:szCs w:val="24"/>
                    </w:rPr>
                    <w:t>presented</w:t>
                  </w:r>
                  <w:r>
                    <w:rPr>
                      <w:rFonts w:cs="Arial"/>
                      <w:szCs w:val="24"/>
                    </w:rPr>
                    <w:t xml:space="preserve"> members </w:t>
                  </w:r>
                  <w:r w:rsidR="00DF386D">
                    <w:rPr>
                      <w:rFonts w:cs="Arial"/>
                      <w:szCs w:val="24"/>
                    </w:rPr>
                    <w:t xml:space="preserve">with </w:t>
                  </w:r>
                  <w:r>
                    <w:rPr>
                      <w:rFonts w:cs="Arial"/>
                      <w:szCs w:val="24"/>
                    </w:rPr>
                    <w:t>an update.</w:t>
                  </w:r>
                </w:p>
                <w:p w14:paraId="034F171E" w14:textId="11C50D42" w:rsidR="00142249" w:rsidRPr="00BF3F57" w:rsidRDefault="00142249" w:rsidP="00CB1B86">
                  <w:pPr>
                    <w:spacing w:line="276" w:lineRule="auto"/>
                    <w:rPr>
                      <w:rFonts w:cs="Arial"/>
                      <w:szCs w:val="24"/>
                    </w:rPr>
                  </w:pPr>
                  <w:r w:rsidRPr="00BF3F57">
                    <w:rPr>
                      <w:rFonts w:cs="Arial"/>
                      <w:szCs w:val="24"/>
                    </w:rPr>
                    <w:t xml:space="preserve"> </w:t>
                  </w:r>
                </w:p>
                <w:p w14:paraId="6D1862B3" w14:textId="350E26C1" w:rsidR="007D0BF4" w:rsidRDefault="00142249" w:rsidP="00CB1B86">
                  <w:pPr>
                    <w:spacing w:line="276" w:lineRule="auto"/>
                  </w:pPr>
                  <w:r w:rsidRPr="00BF3F57">
                    <w:rPr>
                      <w:rFonts w:cs="Arial"/>
                      <w:szCs w:val="24"/>
                    </w:rPr>
                    <w:t xml:space="preserve">4.2 </w:t>
                  </w:r>
                  <w:bookmarkStart w:id="7" w:name="_Hlk136510803"/>
                  <w:r w:rsidR="007D0BF4">
                    <w:t>Hari talked about progress in Stoke-on-Trent. He said that a first NLPG advice session had taken place with a collection of 70 different artists and NPOs. The responsibility of NPOs to work beyond their activity area is already happening in Stoke and we are talking to those who are</w:t>
                  </w:r>
                  <w:r w:rsidR="00DF386D">
                    <w:t xml:space="preserve"> involved</w:t>
                  </w:r>
                  <w:r w:rsidR="007D0BF4">
                    <w:t xml:space="preserve">. The City Council has been successful in their application to the Cultural Development Fund (£5m) for an extension to the Potteries Museum &amp; Art Gallery, and in their Libraries Improvement Fund application for work in Stoke </w:t>
                  </w:r>
                  <w:r w:rsidR="00DF386D">
                    <w:t>L</w:t>
                  </w:r>
                  <w:r w:rsidR="007D0BF4">
                    <w:t>ibrary (</w:t>
                  </w:r>
                  <w:r w:rsidR="00DF386D">
                    <w:t>£</w:t>
                  </w:r>
                  <w:r w:rsidR="007D0BF4">
                    <w:t xml:space="preserve">300k). A Place Partnership application has been made to us and is being assessed, a PID to support the Made in Stoke philanthropic network is also being developed. A working group Chaired by Lord Parkinson is being arranged. </w:t>
                  </w:r>
                  <w:bookmarkEnd w:id="7"/>
                </w:p>
                <w:p w14:paraId="1A6DDD8E" w14:textId="5B8F5986" w:rsidR="00142249" w:rsidRDefault="00142249" w:rsidP="00CB1B86">
                  <w:pPr>
                    <w:spacing w:line="276" w:lineRule="auto"/>
                  </w:pPr>
                </w:p>
                <w:p w14:paraId="57E3D2F8" w14:textId="44CE66DF" w:rsidR="00142249" w:rsidRDefault="00142249" w:rsidP="00CB1B86">
                  <w:pPr>
                    <w:spacing w:line="276" w:lineRule="auto"/>
                  </w:pPr>
                  <w:r>
                    <w:t>4.</w:t>
                  </w:r>
                  <w:r w:rsidR="00DF386D">
                    <w:t>3</w:t>
                  </w:r>
                  <w:r>
                    <w:t xml:space="preserve"> </w:t>
                  </w:r>
                  <w:bookmarkStart w:id="8" w:name="_Hlk136511234"/>
                  <w:r>
                    <w:t>Mark</w:t>
                  </w:r>
                  <w:r w:rsidR="00997304">
                    <w:t xml:space="preserve"> </w:t>
                  </w:r>
                  <w:r>
                    <w:t xml:space="preserve">updated members on Ashfield, Mansfield, Bolsover, Chesterfield and NE Derbyshire priority places. He gave an overview on the state of play and activity that has happened. Investment in 2022/23 has increased significantly compared with 2018/19; we have new NPOs, Mansfield DC, Opus Music and </w:t>
                  </w:r>
                  <w:proofErr w:type="spellStart"/>
                  <w:r>
                    <w:t>Unanima</w:t>
                  </w:r>
                  <w:proofErr w:type="spellEnd"/>
                  <w:r>
                    <w:t xml:space="preserve"> Theatre; we have funding outside the portfolio for Creswell Heritage Trust; increases for NPOs working in the area, Inspire, Junction Arts, Live &amp; Local; continued investment in CPP; </w:t>
                  </w:r>
                  <w:r w:rsidR="00812BEF">
                    <w:t xml:space="preserve">and </w:t>
                  </w:r>
                  <w:r>
                    <w:t>we’ve also seen a shift in project grants. He gave an overview of key shared objective</w:t>
                  </w:r>
                  <w:r w:rsidR="00812BEF">
                    <w:t>s</w:t>
                  </w:r>
                  <w:r>
                    <w:t xml:space="preserve"> including support with government funds for culture, encouraging ambition for ACE funds, and supporting capacity and encouraging partnerships. Next steps and opportunities include having a strategic approach to advice-giving for NLPG and DYCP, supporting capacity and making connections, and next steps with Cultural Compacts and Local Cultural Education partnerships.</w:t>
                  </w:r>
                </w:p>
                <w:bookmarkEnd w:id="8"/>
                <w:p w14:paraId="4F5B6C49" w14:textId="77777777" w:rsidR="00142249" w:rsidRDefault="00142249" w:rsidP="00CB1B86">
                  <w:pPr>
                    <w:spacing w:line="276" w:lineRule="auto"/>
                  </w:pPr>
                </w:p>
                <w:p w14:paraId="23DCBAA2" w14:textId="0F02CAD2" w:rsidR="007D0BF4" w:rsidRDefault="00142249" w:rsidP="00CB1B86">
                  <w:pPr>
                    <w:spacing w:line="276" w:lineRule="auto"/>
                    <w:rPr>
                      <w:rFonts w:cs="Arial"/>
                      <w:sz w:val="28"/>
                      <w:szCs w:val="28"/>
                    </w:rPr>
                  </w:pPr>
                  <w:r>
                    <w:t>4.</w:t>
                  </w:r>
                  <w:r w:rsidR="00DF386D">
                    <w:t>4</w:t>
                  </w:r>
                  <w:r>
                    <w:t xml:space="preserve"> </w:t>
                  </w:r>
                  <w:r w:rsidR="007D0BF4">
                    <w:t xml:space="preserve">Sarah updated members on the Black Country. There are four boroughs within the Black Country with many cultural assets. We are now thinking about how we can increase investment and engagement, which both remain comparatively low. She said that progress to date showed an increase in NPO investment of 75%, based on uplifts to the current cohort and 7 NPOs in the area increasing to 12. There is a clear indication that Children and Young people are a priority for NPOs and partners, particularly in relation to our increased investment and interest in Place Partnership funds. We now have </w:t>
                  </w:r>
                  <w:r w:rsidR="007D0BF4">
                    <w:lastRenderedPageBreak/>
                    <w:t xml:space="preserve">culture compacts in each borough. There has been success looking at library facilities, and a large award has been made to Sandwell through LIF. There are risks around maintaining the current cultural infrastructure, which includes museum collections and potential changes in the glass quarter within the Dudley borough. Other opportunities include a strong interest in developing spaces for artists and creative businesses, including a recent CDF investment in Walsall, and a waiting list for studios for artists in Wolverhampton. Many NPOs outside the Black Country, particularly in Birmingham, want to do work in the area. Regarding health and wellbeing, there is also a very strong opportunity around the Midland Metropolitan Hospital. Sarah’s objectives for this year include establishing ways of working with the Black Country place team, a programme of advice giving on project grants working with Creative Black </w:t>
                  </w:r>
                  <w:r w:rsidR="00CB1B86">
                    <w:t>Country and</w:t>
                  </w:r>
                  <w:r w:rsidR="007D0BF4">
                    <w:t xml:space="preserve"> establishing an action plan (or plans) for the Black Country priority places.</w:t>
                  </w:r>
                </w:p>
                <w:p w14:paraId="221DDCDE" w14:textId="65F090DC" w:rsidR="00142249" w:rsidRDefault="00142249" w:rsidP="00CB1B86">
                  <w:pPr>
                    <w:spacing w:line="276" w:lineRule="auto"/>
                  </w:pPr>
                </w:p>
                <w:p w14:paraId="32F419A4" w14:textId="4C616F0F" w:rsidR="00622233" w:rsidRDefault="00142249" w:rsidP="00CB1B86">
                  <w:pPr>
                    <w:spacing w:line="276" w:lineRule="auto"/>
                  </w:pPr>
                  <w:r>
                    <w:t>4.</w:t>
                  </w:r>
                  <w:r w:rsidR="00DF386D">
                    <w:t>5</w:t>
                  </w:r>
                  <w:r>
                    <w:t xml:space="preserve"> </w:t>
                  </w:r>
                  <w:r w:rsidR="00622233">
                    <w:t xml:space="preserve">Kathy talked about progress in East Lindsey and Boston. She said that East Lindsey was a very large district, </w:t>
                  </w:r>
                  <w:r w:rsidR="00622233">
                    <w:rPr>
                      <w:color w:val="000000"/>
                      <w:shd w:val="clear" w:color="auto" w:fill="FFFFFF"/>
                    </w:rPr>
                    <w:t>sparsely</w:t>
                  </w:r>
                  <w:r w:rsidR="00622233">
                    <w:t xml:space="preserve"> populated with a predominantly white British demographic as well as a significant proportion of East Europeans. The main economy is around tourism and agriculture. One of its aims is to bring about a more skilled economy and to develop a year-round tourism offer. East Lindsey and Boston have both received significant funds through Government place funding which will support the cultural infrastructure. In Boston we have gone from no NPOs to one and from one to three in East Lindsey which will provide revenue support for cultural hubs and new capital developments such as the Colonnade, Mablethorpe and the Embassy Theatre, Skegness. Our next move beyond NPO investment is to build capacity through support for setting up a cultural reference group or cultural compact. The areas have excellent creative people and an exciting set of partners including the Creative People and Places programme Transported</w:t>
                  </w:r>
                  <w:r w:rsidR="00DF386D">
                    <w:t>,</w:t>
                  </w:r>
                  <w:r w:rsidR="00622233">
                    <w:t xml:space="preserve"> but we will also encourage key stakeholders such as local authorities to look outside of the sector at opportunities for partnerships with the education sector, commercial/business sector and the third sector. Mablethorpe for instance is building a Campus for Future Living with the University of Lincoln and Nottingham Trent University as partners with potential to identify creative health and well-being opportunities. We know local stakeholders have good information on the visitor economy but know a lot less about audiences and audience engagement with culture, so we need to help them to look at ways to progress on this.  Whilst there is lots to do there are also plenty of opportunities with strong potential for transformational change in terms of the cultural offer. </w:t>
                  </w:r>
                </w:p>
                <w:p w14:paraId="6A5B7DE1" w14:textId="59887C32" w:rsidR="00142249" w:rsidRDefault="00142249" w:rsidP="00CB1B86">
                  <w:pPr>
                    <w:spacing w:line="276" w:lineRule="auto"/>
                  </w:pPr>
                </w:p>
                <w:p w14:paraId="151DD8D2" w14:textId="4EB262B7" w:rsidR="001341D1" w:rsidRDefault="00142249" w:rsidP="00CB1B86">
                  <w:pPr>
                    <w:spacing w:line="276" w:lineRule="auto"/>
                  </w:pPr>
                  <w:r>
                    <w:lastRenderedPageBreak/>
                    <w:t>4.</w:t>
                  </w:r>
                  <w:r w:rsidR="00DF386D">
                    <w:t>6</w:t>
                  </w:r>
                  <w:r>
                    <w:t xml:space="preserve"> </w:t>
                  </w:r>
                  <w:r w:rsidR="001341D1">
                    <w:t xml:space="preserve">Simon updated members on work that was taking place in Nuneaton and Bedworth. He noted the high levels of deprivation within the borough in marked contrast to some other parts of the county.  He summarised the previous level of National Lottery Project Grant awards which had been comparatively low.  Some increased investment had recently taken place most notably as part of the 2023-26 NPO process which saw the borough’s first NPO: Warwickshire Library Service.  The </w:t>
                  </w:r>
                  <w:r w:rsidR="001341D1" w:rsidRPr="00CB1B86">
                    <w:t>Midland</w:t>
                  </w:r>
                  <w:r w:rsidR="00B23A7A" w:rsidRPr="00CB1B86">
                    <w:t>’</w:t>
                  </w:r>
                  <w:r w:rsidR="001341D1" w:rsidRPr="00CB1B86">
                    <w:t>s</w:t>
                  </w:r>
                  <w:r w:rsidR="001341D1">
                    <w:t xml:space="preserve"> first National Lottery Project Grant Place Partnership award had also been made to the Borough Council for a </w:t>
                  </w:r>
                  <w:r w:rsidR="00B23A7A">
                    <w:t>two-</w:t>
                  </w:r>
                  <w:r w:rsidR="001341D1">
                    <w:t xml:space="preserve">year project that will build on the legacy of </w:t>
                  </w:r>
                  <w:r w:rsidR="001341D1">
                    <w:rPr>
                      <w:i/>
                      <w:iCs/>
                    </w:rPr>
                    <w:t>Sanctuary</w:t>
                  </w:r>
                  <w:r w:rsidR="001341D1">
                    <w:t xml:space="preserve">. This project was a national moment of commemoration that took place in Bedworth’s Miners’ Welfare Park </w:t>
                  </w:r>
                  <w:r w:rsidR="001D7D33">
                    <w:t xml:space="preserve">in </w:t>
                  </w:r>
                  <w:r w:rsidR="001341D1">
                    <w:t>May 2022.  The local authority is currently developing a cultural strategy which is due to be published shortly.  The intention is that the priorities identified within that will inform the discussions with key partners as to how the Arts Council focusses its resources over the next 3 years. This could include targeted advice giving to creative practitioners and potential partner organisations to increase the number of fundable applications the Arts Council receives from applicants in the Nuneaton and Bedworth area.</w:t>
                  </w:r>
                </w:p>
                <w:p w14:paraId="34312411" w14:textId="77777777" w:rsidR="00142249" w:rsidRDefault="00142249" w:rsidP="00CB1B86">
                  <w:pPr>
                    <w:spacing w:line="276" w:lineRule="auto"/>
                  </w:pPr>
                </w:p>
                <w:p w14:paraId="13146C3F" w14:textId="4F1FDE93" w:rsidR="00142249" w:rsidRPr="003053A9" w:rsidRDefault="00142249" w:rsidP="00CB1B86">
                  <w:pPr>
                    <w:spacing w:line="276" w:lineRule="auto"/>
                  </w:pPr>
                  <w:r>
                    <w:t>4.</w:t>
                  </w:r>
                  <w:r w:rsidR="00DF386D">
                    <w:t>7</w:t>
                  </w:r>
                  <w:r>
                    <w:t xml:space="preserve"> The Chair said that this shows that </w:t>
                  </w:r>
                  <w:r w:rsidR="003473AC">
                    <w:t>our priority place work</w:t>
                  </w:r>
                  <w:r>
                    <w:t xml:space="preserve"> is a two-way process and that we are learning how best to deliver.</w:t>
                  </w:r>
                  <w:r w:rsidR="003473AC">
                    <w:t xml:space="preserve"> He added</w:t>
                  </w:r>
                  <w:r>
                    <w:t xml:space="preserve"> that we will have a future discussion to look at risks and that we should have a conversation regarding priority places on an annual basis.</w:t>
                  </w:r>
                </w:p>
              </w:tc>
            </w:tr>
            <w:tr w:rsidR="00142249" w:rsidRPr="00BF3F57" w14:paraId="4934EBB0" w14:textId="77777777" w:rsidTr="00017911">
              <w:tc>
                <w:tcPr>
                  <w:tcW w:w="8358" w:type="dxa"/>
                  <w:tcBorders>
                    <w:top w:val="nil"/>
                    <w:left w:val="nil"/>
                    <w:bottom w:val="nil"/>
                    <w:right w:val="single" w:sz="4" w:space="0" w:color="auto"/>
                  </w:tcBorders>
                  <w:tcMar>
                    <w:top w:w="57" w:type="dxa"/>
                    <w:left w:w="0" w:type="dxa"/>
                    <w:bottom w:w="0" w:type="dxa"/>
                    <w:right w:w="108" w:type="dxa"/>
                  </w:tcMar>
                </w:tcPr>
                <w:p w14:paraId="7586A355" w14:textId="77777777" w:rsidR="00142249" w:rsidRDefault="00142249" w:rsidP="00CB1B86">
                  <w:pPr>
                    <w:spacing w:line="276" w:lineRule="auto"/>
                    <w:rPr>
                      <w:rFonts w:cs="Arial"/>
                      <w:b/>
                      <w:bCs/>
                      <w:szCs w:val="24"/>
                    </w:rPr>
                  </w:pPr>
                </w:p>
              </w:tc>
            </w:tr>
            <w:tr w:rsidR="00142249" w:rsidRPr="00BF3F57" w14:paraId="04F66E7D" w14:textId="77777777" w:rsidTr="00FA45B0">
              <w:tc>
                <w:tcPr>
                  <w:tcW w:w="8358" w:type="dxa"/>
                  <w:tcBorders>
                    <w:top w:val="nil"/>
                    <w:left w:val="nil"/>
                    <w:right w:val="single" w:sz="4" w:space="0" w:color="auto"/>
                  </w:tcBorders>
                  <w:tcMar>
                    <w:top w:w="57" w:type="dxa"/>
                    <w:left w:w="0" w:type="dxa"/>
                    <w:bottom w:w="0" w:type="dxa"/>
                    <w:right w:w="108" w:type="dxa"/>
                  </w:tcMar>
                </w:tcPr>
                <w:p w14:paraId="00BAC29C" w14:textId="5115DD82" w:rsidR="00142249" w:rsidRPr="00BF3F57" w:rsidRDefault="00142249" w:rsidP="00CB1B86">
                  <w:pPr>
                    <w:pStyle w:val="ACEAgendaitem"/>
                    <w:numPr>
                      <w:ilvl w:val="0"/>
                      <w:numId w:val="21"/>
                    </w:numPr>
                    <w:spacing w:line="276" w:lineRule="auto"/>
                  </w:pPr>
                  <w:r>
                    <w:t>EXECUTIVE DIRECTOR’S UPDATE/AREA DIRECTOR’S UPDATE</w:t>
                  </w:r>
                </w:p>
                <w:p w14:paraId="5FFD4B1F" w14:textId="78B82B11" w:rsidR="00142249" w:rsidRPr="00BF3F57" w:rsidRDefault="00142249" w:rsidP="00CB1B86">
                  <w:pPr>
                    <w:spacing w:line="276" w:lineRule="auto"/>
                    <w:rPr>
                      <w:rFonts w:cs="Arial"/>
                      <w:szCs w:val="24"/>
                    </w:rPr>
                  </w:pPr>
                </w:p>
                <w:p w14:paraId="52816061" w14:textId="6FB156C5" w:rsidR="00142249" w:rsidRPr="00BF3F57" w:rsidRDefault="00142249" w:rsidP="00CB1B86">
                  <w:pPr>
                    <w:spacing w:line="276" w:lineRule="auto"/>
                    <w:rPr>
                      <w:rFonts w:cs="Arial"/>
                      <w:szCs w:val="24"/>
                    </w:rPr>
                  </w:pPr>
                  <w:r w:rsidRPr="00BF3F57">
                    <w:rPr>
                      <w:rFonts w:cs="Arial"/>
                      <w:szCs w:val="24"/>
                    </w:rPr>
                    <w:t>5.1 Laura and Peter spoke to the Executive Director and Area Director report which included</w:t>
                  </w:r>
                  <w:r>
                    <w:rPr>
                      <w:rFonts w:cs="Arial"/>
                      <w:szCs w:val="24"/>
                    </w:rPr>
                    <w:t xml:space="preserve"> supporting Grassroots Live Music, Music Education Hubs, an update o</w:t>
                  </w:r>
                  <w:r w:rsidR="003473AC">
                    <w:rPr>
                      <w:rFonts w:cs="Arial"/>
                      <w:szCs w:val="24"/>
                    </w:rPr>
                    <w:t xml:space="preserve">n </w:t>
                  </w:r>
                  <w:r>
                    <w:rPr>
                      <w:rFonts w:cs="Arial"/>
                      <w:szCs w:val="24"/>
                    </w:rPr>
                    <w:t xml:space="preserve">Coventry </w:t>
                  </w:r>
                  <w:r w:rsidR="00DF386D">
                    <w:rPr>
                      <w:rFonts w:cs="Arial"/>
                      <w:szCs w:val="24"/>
                    </w:rPr>
                    <w:t>U</w:t>
                  </w:r>
                  <w:r>
                    <w:rPr>
                      <w:rFonts w:cs="Arial"/>
                      <w:szCs w:val="24"/>
                    </w:rPr>
                    <w:t>K City of Culture, Arts Council’s Development Agency Change Programme, an update on the Birmingham and Nottingham offices, NPO/IPSO briefings, and Area Council news, with additional information as follows.</w:t>
                  </w:r>
                </w:p>
                <w:p w14:paraId="4C593558" w14:textId="704A275D" w:rsidR="00142249" w:rsidRPr="00BF3F57" w:rsidRDefault="00142249" w:rsidP="00CB1B86">
                  <w:pPr>
                    <w:pStyle w:val="ListParagraph"/>
                    <w:spacing w:line="276" w:lineRule="auto"/>
                    <w:rPr>
                      <w:b/>
                      <w:bCs/>
                    </w:rPr>
                  </w:pPr>
                </w:p>
                <w:p w14:paraId="63432C88" w14:textId="1CE8C560" w:rsidR="00142249" w:rsidRDefault="00142249" w:rsidP="00CB1B86">
                  <w:pPr>
                    <w:spacing w:line="276" w:lineRule="auto"/>
                    <w:rPr>
                      <w:rFonts w:cs="Arial"/>
                      <w:szCs w:val="24"/>
                    </w:rPr>
                  </w:pPr>
                  <w:r w:rsidRPr="00BF3F57">
                    <w:rPr>
                      <w:rFonts w:cs="Arial"/>
                      <w:szCs w:val="24"/>
                    </w:rPr>
                    <w:t>5.</w:t>
                  </w:r>
                  <w:r>
                    <w:rPr>
                      <w:rFonts w:cs="Arial"/>
                      <w:szCs w:val="24"/>
                    </w:rPr>
                    <w:t>2</w:t>
                  </w:r>
                  <w:r w:rsidRPr="00BF3F57">
                    <w:rPr>
                      <w:rFonts w:cs="Arial"/>
                      <w:szCs w:val="24"/>
                    </w:rPr>
                    <w:t xml:space="preserve"> Laura Dyer </w:t>
                  </w:r>
                  <w:r>
                    <w:rPr>
                      <w:rFonts w:cs="Arial"/>
                      <w:szCs w:val="24"/>
                    </w:rPr>
                    <w:t>referred to her update on Music Education Hubs. A member of Area Council was concerned specifica</w:t>
                  </w:r>
                  <w:r w:rsidR="00DF386D">
                    <w:rPr>
                      <w:rFonts w:cs="Arial"/>
                      <w:szCs w:val="24"/>
                    </w:rPr>
                    <w:t>lly</w:t>
                  </w:r>
                  <w:r>
                    <w:rPr>
                      <w:rFonts w:cs="Arial"/>
                      <w:szCs w:val="24"/>
                    </w:rPr>
                    <w:t xml:space="preserve"> about the timeframe for applications with the summer end of term approaching. </w:t>
                  </w:r>
                </w:p>
                <w:p w14:paraId="241A6E7A" w14:textId="68B783AB" w:rsidR="00142249" w:rsidRDefault="00142249" w:rsidP="00CB1B86">
                  <w:pPr>
                    <w:spacing w:line="276" w:lineRule="auto"/>
                    <w:rPr>
                      <w:rFonts w:cs="Arial"/>
                      <w:szCs w:val="24"/>
                    </w:rPr>
                  </w:pPr>
                  <w:r w:rsidRPr="00BF3F57">
                    <w:rPr>
                      <w:rFonts w:cs="Arial"/>
                      <w:szCs w:val="24"/>
                    </w:rPr>
                    <w:t xml:space="preserve"> </w:t>
                  </w:r>
                </w:p>
                <w:p w14:paraId="4233A6BF" w14:textId="01B0A7BC" w:rsidR="00142249" w:rsidRDefault="00142249" w:rsidP="00CB1B86">
                  <w:pPr>
                    <w:spacing w:line="276" w:lineRule="auto"/>
                  </w:pPr>
                  <w:r w:rsidRPr="00BF3F57">
                    <w:rPr>
                      <w:rFonts w:cs="Arial"/>
                      <w:szCs w:val="24"/>
                    </w:rPr>
                    <w:t>5.</w:t>
                  </w:r>
                  <w:r>
                    <w:rPr>
                      <w:rFonts w:cs="Arial"/>
                      <w:szCs w:val="24"/>
                    </w:rPr>
                    <w:t>3</w:t>
                  </w:r>
                  <w:r w:rsidRPr="00BF3F57">
                    <w:rPr>
                      <w:rFonts w:cs="Arial"/>
                      <w:szCs w:val="24"/>
                    </w:rPr>
                    <w:t xml:space="preserve"> </w:t>
                  </w:r>
                  <w:r>
                    <w:t xml:space="preserve">Simon Fitch referred to the Coventry UK City of Culture item. He said that it was very sad that the Trust had </w:t>
                  </w:r>
                  <w:r w:rsidR="003473AC">
                    <w:t>g</w:t>
                  </w:r>
                  <w:r>
                    <w:t xml:space="preserve">one into administration. Coventry </w:t>
                  </w:r>
                  <w:r w:rsidR="00B23A7A">
                    <w:t xml:space="preserve">is </w:t>
                  </w:r>
                  <w:r>
                    <w:t xml:space="preserve">concerned that this will reflect badly on the City in terms of funders and Simon has done his best to ensure them that this is not the case. He stressed that great things happened and will continue to happen in Coventry. We need </w:t>
                  </w:r>
                  <w:r>
                    <w:lastRenderedPageBreak/>
                    <w:t>to be careful that the narrative about the Trust does not detract from what has happened previously. Sharon added that there had been very little media att</w:t>
                  </w:r>
                  <w:r w:rsidR="00DF386D">
                    <w:t>ention</w:t>
                  </w:r>
                  <w:r>
                    <w:t xml:space="preserve">. </w:t>
                  </w:r>
                </w:p>
                <w:p w14:paraId="76ED44F0" w14:textId="77777777" w:rsidR="00142249" w:rsidRPr="00BF3F57" w:rsidRDefault="00142249" w:rsidP="00CB1B86">
                  <w:pPr>
                    <w:spacing w:line="276" w:lineRule="auto"/>
                    <w:rPr>
                      <w:rFonts w:cs="Arial"/>
                      <w:szCs w:val="24"/>
                    </w:rPr>
                  </w:pPr>
                </w:p>
                <w:p w14:paraId="329F8047" w14:textId="2A1FDF8F" w:rsidR="00142249" w:rsidRPr="007C2E27" w:rsidRDefault="00142249" w:rsidP="00CB1B86">
                  <w:pPr>
                    <w:spacing w:line="276" w:lineRule="auto"/>
                    <w:rPr>
                      <w:rFonts w:cs="Arial"/>
                      <w:szCs w:val="24"/>
                    </w:rPr>
                  </w:pPr>
                  <w:r w:rsidRPr="00BF3F57">
                    <w:rPr>
                      <w:rFonts w:cs="Arial"/>
                      <w:szCs w:val="24"/>
                    </w:rPr>
                    <w:t>5.</w:t>
                  </w:r>
                  <w:r>
                    <w:rPr>
                      <w:rFonts w:cs="Arial"/>
                      <w:szCs w:val="24"/>
                    </w:rPr>
                    <w:t>4</w:t>
                  </w:r>
                  <w:r w:rsidRPr="00BF3F57">
                    <w:rPr>
                      <w:rFonts w:cs="Arial"/>
                      <w:szCs w:val="24"/>
                    </w:rPr>
                    <w:t xml:space="preserve"> Peter informed members </w:t>
                  </w:r>
                  <w:r>
                    <w:rPr>
                      <w:rFonts w:cs="Arial"/>
                      <w:szCs w:val="24"/>
                    </w:rPr>
                    <w:t xml:space="preserve">that Midlands staff had </w:t>
                  </w:r>
                  <w:r w:rsidR="003473AC">
                    <w:rPr>
                      <w:rFonts w:cs="Arial"/>
                      <w:szCs w:val="24"/>
                    </w:rPr>
                    <w:t>attended</w:t>
                  </w:r>
                  <w:r>
                    <w:rPr>
                      <w:rFonts w:cs="Arial"/>
                      <w:szCs w:val="24"/>
                    </w:rPr>
                    <w:t xml:space="preserve"> an away day recently </w:t>
                  </w:r>
                  <w:r w:rsidR="003473AC">
                    <w:rPr>
                      <w:rFonts w:cs="Arial"/>
                      <w:szCs w:val="24"/>
                    </w:rPr>
                    <w:t xml:space="preserve">at </w:t>
                  </w:r>
                  <w:r>
                    <w:rPr>
                      <w:rFonts w:cs="Arial"/>
                      <w:szCs w:val="24"/>
                    </w:rPr>
                    <w:t>Attenborough Arts Centre</w:t>
                  </w:r>
                  <w:r w:rsidR="00B23A7A">
                    <w:rPr>
                      <w:rFonts w:cs="Arial"/>
                      <w:szCs w:val="24"/>
                    </w:rPr>
                    <w:t xml:space="preserve">, </w:t>
                  </w:r>
                  <w:r w:rsidR="00B23A7A" w:rsidRPr="00CB1B86">
                    <w:rPr>
                      <w:rFonts w:cs="Arial"/>
                      <w:szCs w:val="24"/>
                    </w:rPr>
                    <w:t>Leicester</w:t>
                  </w:r>
                  <w:r>
                    <w:rPr>
                      <w:rFonts w:cs="Arial"/>
                      <w:szCs w:val="24"/>
                    </w:rPr>
                    <w:t xml:space="preserve"> which the Chair also attended.</w:t>
                  </w:r>
                  <w:r>
                    <w:t xml:space="preserve"> </w:t>
                  </w:r>
                  <w:r w:rsidR="003473AC">
                    <w:t xml:space="preserve">The emphasis of the day was on place making. </w:t>
                  </w:r>
                  <w:r>
                    <w:t xml:space="preserve">He said it was a very </w:t>
                  </w:r>
                  <w:r w:rsidR="003473AC">
                    <w:t>enjoyable</w:t>
                  </w:r>
                  <w:r>
                    <w:t xml:space="preserve"> and productive day with a feeling of support </w:t>
                  </w:r>
                  <w:r w:rsidR="003473AC">
                    <w:t>amongst staff</w:t>
                  </w:r>
                  <w:r>
                    <w:t xml:space="preserve">. </w:t>
                  </w:r>
                </w:p>
                <w:p w14:paraId="6FEB820A" w14:textId="77777777" w:rsidR="00142249" w:rsidRDefault="00142249" w:rsidP="00CB1B86">
                  <w:pPr>
                    <w:spacing w:line="276" w:lineRule="auto"/>
                  </w:pPr>
                </w:p>
                <w:p w14:paraId="43207241" w14:textId="64B88763" w:rsidR="00142249" w:rsidRDefault="00142249" w:rsidP="00CB1B86">
                  <w:pPr>
                    <w:spacing w:line="276" w:lineRule="auto"/>
                  </w:pPr>
                  <w:r>
                    <w:t>5.5 Peter said the NPO/IPSO briefings for both CEOs and Chairs had now taken place at MAC, Nottingham Contemporary and the Belgrade</w:t>
                  </w:r>
                  <w:r w:rsidR="00B23A7A">
                    <w:t xml:space="preserve"> </w:t>
                  </w:r>
                  <w:r w:rsidR="00B23A7A" w:rsidRPr="00CB1B86">
                    <w:t>in Coventry</w:t>
                  </w:r>
                  <w:r w:rsidRPr="00CB1B86">
                    <w:t>.</w:t>
                  </w:r>
                  <w:r>
                    <w:t xml:space="preserve"> </w:t>
                  </w:r>
                  <w:r w:rsidR="00DF386D">
                    <w:t>Overall,</w:t>
                  </w:r>
                  <w:r>
                    <w:t xml:space="preserve"> these were received very positively and attendance was very good.</w:t>
                  </w:r>
                  <w:r w:rsidR="00C07A0E">
                    <w:t xml:space="preserve"> Area Council m</w:t>
                  </w:r>
                  <w:r>
                    <w:t>embers who had attended fed back that there was a sense of excitement and a real desire for networking. Attendees were pro-active in asking questions and coming up with solutions. RMs were commended for their responses to questions at the round table sessions.</w:t>
                  </w:r>
                </w:p>
                <w:p w14:paraId="2340B103" w14:textId="77777777" w:rsidR="00142249" w:rsidRDefault="00142249" w:rsidP="00CB1B86">
                  <w:pPr>
                    <w:spacing w:line="276" w:lineRule="auto"/>
                  </w:pPr>
                </w:p>
                <w:p w14:paraId="17C89485" w14:textId="7A989479" w:rsidR="00142249" w:rsidRPr="00BF3F57" w:rsidRDefault="00142249" w:rsidP="00CB1B86">
                  <w:pPr>
                    <w:spacing w:line="276" w:lineRule="auto"/>
                    <w:rPr>
                      <w:rFonts w:cs="Arial"/>
                      <w:szCs w:val="24"/>
                    </w:rPr>
                  </w:pPr>
                </w:p>
              </w:tc>
            </w:tr>
            <w:tr w:rsidR="00142249" w:rsidRPr="00BF3F57" w14:paraId="74BF512B" w14:textId="77777777" w:rsidTr="00FA45B0">
              <w:tc>
                <w:tcPr>
                  <w:tcW w:w="8358" w:type="dxa"/>
                  <w:tcBorders>
                    <w:top w:val="nil"/>
                    <w:left w:val="nil"/>
                    <w:right w:val="single" w:sz="4" w:space="0" w:color="auto"/>
                  </w:tcBorders>
                  <w:tcMar>
                    <w:top w:w="57" w:type="dxa"/>
                    <w:left w:w="0" w:type="dxa"/>
                    <w:bottom w:w="0" w:type="dxa"/>
                    <w:right w:w="108" w:type="dxa"/>
                  </w:tcMar>
                </w:tcPr>
                <w:p w14:paraId="7CF96AEA" w14:textId="503F9446" w:rsidR="00142249" w:rsidRDefault="00142249" w:rsidP="00CB1B86">
                  <w:pPr>
                    <w:pStyle w:val="ACEAgendaitem"/>
                    <w:numPr>
                      <w:ilvl w:val="0"/>
                      <w:numId w:val="21"/>
                    </w:numPr>
                    <w:spacing w:line="276" w:lineRule="auto"/>
                  </w:pPr>
                  <w:r>
                    <w:lastRenderedPageBreak/>
                    <w:t>CHAIR’S UPDATE</w:t>
                  </w:r>
                </w:p>
                <w:p w14:paraId="233CB406" w14:textId="77777777" w:rsidR="00142249" w:rsidRPr="00BF3F57" w:rsidRDefault="00142249" w:rsidP="00CB1B86">
                  <w:pPr>
                    <w:pStyle w:val="ACEAgendaitem"/>
                    <w:spacing w:line="276" w:lineRule="auto"/>
                  </w:pPr>
                </w:p>
                <w:p w14:paraId="07878FBB" w14:textId="7E53F6F1" w:rsidR="00142249" w:rsidRDefault="00142249" w:rsidP="00CB1B86">
                  <w:pPr>
                    <w:pStyle w:val="ACEAgendaitem"/>
                    <w:spacing w:line="276" w:lineRule="auto"/>
                    <w:rPr>
                      <w:b w:val="0"/>
                      <w:bCs w:val="0"/>
                    </w:rPr>
                  </w:pPr>
                  <w:r>
                    <w:rPr>
                      <w:b w:val="0"/>
                      <w:bCs w:val="0"/>
                    </w:rPr>
                    <w:t xml:space="preserve">6.1 The </w:t>
                  </w:r>
                  <w:r w:rsidR="00C07A0E">
                    <w:rPr>
                      <w:b w:val="0"/>
                      <w:bCs w:val="0"/>
                    </w:rPr>
                    <w:t>C</w:t>
                  </w:r>
                  <w:r>
                    <w:rPr>
                      <w:b w:val="0"/>
                      <w:bCs w:val="0"/>
                    </w:rPr>
                    <w:t xml:space="preserve">hair said that there had been a National Council conversation </w:t>
                  </w:r>
                  <w:r w:rsidR="00C07A0E">
                    <w:rPr>
                      <w:b w:val="0"/>
                      <w:bCs w:val="0"/>
                    </w:rPr>
                    <w:t>highlighting the fact that</w:t>
                  </w:r>
                  <w:r>
                    <w:rPr>
                      <w:b w:val="0"/>
                      <w:bCs w:val="0"/>
                    </w:rPr>
                    <w:t xml:space="preserve"> the agendas for Area Council meetings had been</w:t>
                  </w:r>
                  <w:r w:rsidR="00C07A0E">
                    <w:rPr>
                      <w:b w:val="0"/>
                      <w:bCs w:val="0"/>
                    </w:rPr>
                    <w:t xml:space="preserve"> of necessity</w:t>
                  </w:r>
                  <w:r>
                    <w:rPr>
                      <w:b w:val="0"/>
                      <w:bCs w:val="0"/>
                    </w:rPr>
                    <w:t xml:space="preserve"> very much CRF and NPO led. They are hoping that over the next year or so a strategic item about the Midlands area can be discussed. We do</w:t>
                  </w:r>
                  <w:r w:rsidR="00DF386D">
                    <w:rPr>
                      <w:b w:val="0"/>
                      <w:bCs w:val="0"/>
                    </w:rPr>
                    <w:t xml:space="preserve"> not</w:t>
                  </w:r>
                  <w:r>
                    <w:rPr>
                      <w:b w:val="0"/>
                      <w:bCs w:val="0"/>
                    </w:rPr>
                    <w:t xml:space="preserve"> want to focus so much on a national agenda item but on that items impact on our region. Therefore, we are going to look to make room on the agenda for the next year or so around regionalising the conversation.</w:t>
                  </w:r>
                </w:p>
                <w:p w14:paraId="4B226EB1" w14:textId="77777777" w:rsidR="00142249" w:rsidRPr="00BF3F57" w:rsidRDefault="00142249" w:rsidP="00CB1B86">
                  <w:pPr>
                    <w:pStyle w:val="ACEAgendaitem"/>
                    <w:spacing w:line="276" w:lineRule="auto"/>
                    <w:rPr>
                      <w:b w:val="0"/>
                      <w:bCs w:val="0"/>
                    </w:rPr>
                  </w:pPr>
                </w:p>
                <w:p w14:paraId="7186A671" w14:textId="1DD79370" w:rsidR="00142249" w:rsidRPr="001809C1" w:rsidRDefault="00142249" w:rsidP="00CB1B86">
                  <w:pPr>
                    <w:pStyle w:val="ACEAgendaitem"/>
                    <w:spacing w:line="276" w:lineRule="auto"/>
                    <w:rPr>
                      <w:b w:val="0"/>
                      <w:bCs w:val="0"/>
                    </w:rPr>
                  </w:pPr>
                  <w:r>
                    <w:rPr>
                      <w:b w:val="0"/>
                      <w:bCs w:val="0"/>
                    </w:rPr>
                    <w:t xml:space="preserve">6.2 </w:t>
                  </w:r>
                  <w:r w:rsidR="001809C1" w:rsidRPr="001809C1">
                    <w:rPr>
                      <w:b w:val="0"/>
                      <w:bCs w:val="0"/>
                    </w:rPr>
                    <w:t xml:space="preserve">The Chair highlighted that Nick Serota had not had the opportunity to attend a Midlands Area Council meeting and he and the chair </w:t>
                  </w:r>
                  <w:r w:rsidR="001809C1" w:rsidRPr="00CB1B86">
                    <w:rPr>
                      <w:b w:val="0"/>
                      <w:bCs w:val="0"/>
                    </w:rPr>
                    <w:t>we</w:t>
                  </w:r>
                  <w:r w:rsidR="00B23A7A" w:rsidRPr="00CB1B86">
                    <w:rPr>
                      <w:b w:val="0"/>
                      <w:bCs w:val="0"/>
                    </w:rPr>
                    <w:t>re</w:t>
                  </w:r>
                  <w:r w:rsidR="001809C1" w:rsidRPr="001809C1">
                    <w:rPr>
                      <w:b w:val="0"/>
                      <w:bCs w:val="0"/>
                    </w:rPr>
                    <w:t xml:space="preserve"> keen to address that over the next period.</w:t>
                  </w:r>
                  <w:r w:rsidRPr="001809C1">
                    <w:rPr>
                      <w:b w:val="0"/>
                      <w:bCs w:val="0"/>
                    </w:rPr>
                    <w:t xml:space="preserve"> </w:t>
                  </w:r>
                </w:p>
                <w:p w14:paraId="1BA972E7" w14:textId="4EA9D9D0" w:rsidR="00142249" w:rsidRPr="00BF3F57" w:rsidRDefault="00142249" w:rsidP="00CB1B86">
                  <w:pPr>
                    <w:pStyle w:val="ACEAgendaitem"/>
                    <w:spacing w:line="276" w:lineRule="auto"/>
                    <w:rPr>
                      <w:b w:val="0"/>
                      <w:bCs w:val="0"/>
                    </w:rPr>
                  </w:pPr>
                </w:p>
                <w:p w14:paraId="2155AA06" w14:textId="693407E5" w:rsidR="001809C1" w:rsidRPr="001809C1" w:rsidRDefault="00142249" w:rsidP="00CB1B86">
                  <w:pPr>
                    <w:pStyle w:val="ACEAgendaitem"/>
                    <w:spacing w:line="276" w:lineRule="auto"/>
                    <w:rPr>
                      <w:b w:val="0"/>
                      <w:bCs w:val="0"/>
                    </w:rPr>
                  </w:pPr>
                  <w:r>
                    <w:rPr>
                      <w:b w:val="0"/>
                      <w:bCs w:val="0"/>
                    </w:rPr>
                    <w:t xml:space="preserve">6.3 </w:t>
                  </w:r>
                  <w:bookmarkStart w:id="9" w:name="_Hlk138761502"/>
                  <w:r w:rsidR="001809C1" w:rsidRPr="001809C1">
                    <w:rPr>
                      <w:b w:val="0"/>
                      <w:bCs w:val="0"/>
                    </w:rPr>
                    <w:t>The Chair informed members that at the last National Council meeting there was a long discussion around governance</w:t>
                  </w:r>
                  <w:r w:rsidR="003308AA">
                    <w:rPr>
                      <w:b w:val="0"/>
                      <w:bCs w:val="0"/>
                    </w:rPr>
                    <w:t xml:space="preserve"> as part of their annual review of effectiveness</w:t>
                  </w:r>
                  <w:r w:rsidR="001809C1" w:rsidRPr="001809C1">
                    <w:rPr>
                      <w:b w:val="0"/>
                      <w:bCs w:val="0"/>
                    </w:rPr>
                    <w:t>. External facilitators were supporting the process</w:t>
                  </w:r>
                  <w:r w:rsidR="001631FB">
                    <w:rPr>
                      <w:b w:val="0"/>
                      <w:bCs w:val="0"/>
                    </w:rPr>
                    <w:t xml:space="preserve">. </w:t>
                  </w:r>
                  <w:r w:rsidR="001809C1" w:rsidRPr="001809C1">
                    <w:rPr>
                      <w:b w:val="0"/>
                      <w:bCs w:val="0"/>
                    </w:rPr>
                    <w:t>The Chair was keen to ensure the opportunity for members to comment and feed into a review of the Chair’s own performance.</w:t>
                  </w:r>
                </w:p>
                <w:bookmarkEnd w:id="9"/>
                <w:p w14:paraId="0F7CDD1F" w14:textId="6E685B5A" w:rsidR="00142249" w:rsidRDefault="00142249" w:rsidP="00CB1B86">
                  <w:pPr>
                    <w:spacing w:line="276" w:lineRule="auto"/>
                  </w:pPr>
                </w:p>
                <w:p w14:paraId="2498CB32" w14:textId="26EC81DF" w:rsidR="00142249" w:rsidRDefault="00142249" w:rsidP="00CB1B86">
                  <w:pPr>
                    <w:spacing w:line="276" w:lineRule="auto"/>
                  </w:pPr>
                  <w:r>
                    <w:t xml:space="preserve">6.4 He said he would like to thank members, particularly members on RAG </w:t>
                  </w:r>
                  <w:r w:rsidR="00F23329">
                    <w:t xml:space="preserve">and </w:t>
                  </w:r>
                  <w:r>
                    <w:t xml:space="preserve">DAG for their work on the inclusion report. </w:t>
                  </w:r>
                </w:p>
                <w:p w14:paraId="007CE243" w14:textId="77777777" w:rsidR="00142249" w:rsidRDefault="00142249" w:rsidP="00CB1B86">
                  <w:pPr>
                    <w:spacing w:line="276" w:lineRule="auto"/>
                  </w:pPr>
                </w:p>
                <w:p w14:paraId="5200DC03" w14:textId="28695916" w:rsidR="00142249" w:rsidRDefault="00142249" w:rsidP="00CB1B86">
                  <w:pPr>
                    <w:spacing w:line="276" w:lineRule="auto"/>
                  </w:pPr>
                  <w:r>
                    <w:lastRenderedPageBreak/>
                    <w:t>6.6 Laura added that there will be an Area and National Council away day in November. This may replace the planned Area Council meeting.</w:t>
                  </w:r>
                </w:p>
                <w:p w14:paraId="50CD8750" w14:textId="77777777" w:rsidR="001D7D33" w:rsidRPr="00BF3F57" w:rsidRDefault="001D7D33" w:rsidP="00CB1B86">
                  <w:pPr>
                    <w:pStyle w:val="ACEAgendaitem"/>
                    <w:spacing w:line="276" w:lineRule="auto"/>
                  </w:pPr>
                </w:p>
                <w:p w14:paraId="76A1A669" w14:textId="400E8FC9" w:rsidR="00142249" w:rsidRPr="00BF3F57" w:rsidRDefault="00142249" w:rsidP="00CB1B86">
                  <w:pPr>
                    <w:pStyle w:val="ACEAgendaitem"/>
                    <w:spacing w:line="276" w:lineRule="auto"/>
                  </w:pPr>
                  <w:r>
                    <w:t>7. MINUTES AND MATTERS ARISING FROM THE AREA COUNCIL MEETING HELD ON</w:t>
                  </w:r>
                  <w:r w:rsidRPr="00BF3F57">
                    <w:t xml:space="preserve"> </w:t>
                  </w:r>
                  <w:r>
                    <w:t>1 MARCH 2023</w:t>
                  </w:r>
                  <w:r w:rsidRPr="00BF3F57">
                    <w:br/>
                  </w:r>
                </w:p>
                <w:p w14:paraId="18FFD150" w14:textId="4AEBD994" w:rsidR="00142249" w:rsidRPr="00BF3F57" w:rsidRDefault="00142249" w:rsidP="00CB1B86">
                  <w:pPr>
                    <w:pStyle w:val="ACEBodyText"/>
                    <w:tabs>
                      <w:tab w:val="left" w:pos="3060"/>
                    </w:tabs>
                    <w:spacing w:line="276" w:lineRule="auto"/>
                    <w:rPr>
                      <w:rFonts w:cs="Arial"/>
                    </w:rPr>
                  </w:pPr>
                  <w:r>
                    <w:rPr>
                      <w:rFonts w:cs="Arial"/>
                    </w:rPr>
                    <w:t xml:space="preserve">7.1 </w:t>
                  </w:r>
                  <w:r w:rsidRPr="00BF3F57">
                    <w:rPr>
                      <w:rFonts w:cs="Arial"/>
                    </w:rPr>
                    <w:t xml:space="preserve">The minutes of the meeting held on </w:t>
                  </w:r>
                  <w:r>
                    <w:rPr>
                      <w:rFonts w:cs="Arial"/>
                    </w:rPr>
                    <w:t>1 March 2023</w:t>
                  </w:r>
                  <w:r w:rsidRPr="00BF3F57">
                    <w:rPr>
                      <w:rFonts w:cs="Arial"/>
                    </w:rPr>
                    <w:t xml:space="preserve"> were agreed as an accurate record.</w:t>
                  </w:r>
                </w:p>
                <w:p w14:paraId="290DB584" w14:textId="77777777" w:rsidR="00142249" w:rsidRPr="00BF3F57" w:rsidRDefault="00142249" w:rsidP="00CB1B86">
                  <w:pPr>
                    <w:pStyle w:val="ACEBodyText"/>
                    <w:tabs>
                      <w:tab w:val="left" w:pos="3060"/>
                    </w:tabs>
                    <w:spacing w:line="276" w:lineRule="auto"/>
                    <w:rPr>
                      <w:rFonts w:cs="Arial"/>
                    </w:rPr>
                  </w:pPr>
                </w:p>
                <w:p w14:paraId="10645937" w14:textId="6C8B79A1" w:rsidR="00142249" w:rsidRPr="00BF3F57" w:rsidRDefault="00142249" w:rsidP="00CB1B86">
                  <w:pPr>
                    <w:pStyle w:val="ACEAgendaitem"/>
                    <w:spacing w:line="276" w:lineRule="auto"/>
                    <w:rPr>
                      <w:b w:val="0"/>
                      <w:bCs w:val="0"/>
                    </w:rPr>
                  </w:pPr>
                  <w:r>
                    <w:rPr>
                      <w:b w:val="0"/>
                      <w:bCs w:val="0"/>
                    </w:rPr>
                    <w:t xml:space="preserve">7.2 </w:t>
                  </w:r>
                  <w:r w:rsidRPr="00BF3F57">
                    <w:rPr>
                      <w:b w:val="0"/>
                      <w:bCs w:val="0"/>
                    </w:rPr>
                    <w:t>There were no matters arising.</w:t>
                  </w:r>
                </w:p>
              </w:tc>
            </w:tr>
            <w:tr w:rsidR="00142249" w:rsidRPr="00BF3F57" w14:paraId="4CDEF718" w14:textId="77777777" w:rsidTr="00FA45B0">
              <w:tc>
                <w:tcPr>
                  <w:tcW w:w="8358" w:type="dxa"/>
                  <w:tcBorders>
                    <w:left w:val="nil"/>
                    <w:bottom w:val="nil"/>
                    <w:right w:val="single" w:sz="4" w:space="0" w:color="auto"/>
                  </w:tcBorders>
                  <w:tcMar>
                    <w:top w:w="57" w:type="dxa"/>
                    <w:left w:w="0" w:type="dxa"/>
                    <w:bottom w:w="0" w:type="dxa"/>
                    <w:right w:w="108" w:type="dxa"/>
                  </w:tcMar>
                </w:tcPr>
                <w:p w14:paraId="6127BF33" w14:textId="77777777" w:rsidR="00142249" w:rsidRDefault="00142249" w:rsidP="00CB1B86">
                  <w:pPr>
                    <w:pStyle w:val="ACEAgendaitem"/>
                    <w:spacing w:line="276" w:lineRule="auto"/>
                  </w:pPr>
                </w:p>
              </w:tc>
            </w:tr>
          </w:tbl>
          <w:p w14:paraId="4542880C" w14:textId="0166C82E" w:rsidR="00142249" w:rsidRPr="00BF3F57" w:rsidRDefault="00142249" w:rsidP="00CB1B86">
            <w:pPr>
              <w:spacing w:line="276" w:lineRule="auto"/>
              <w:rPr>
                <w:rFonts w:cs="Arial"/>
                <w:szCs w:val="24"/>
                <w:lang w:eastAsia="zh-CN"/>
              </w:rPr>
            </w:pPr>
          </w:p>
        </w:tc>
        <w:tc>
          <w:tcPr>
            <w:tcW w:w="8363" w:type="dxa"/>
            <w:tcBorders>
              <w:top w:val="nil"/>
              <w:left w:val="nil"/>
              <w:bottom w:val="nil"/>
            </w:tcBorders>
          </w:tcPr>
          <w:p w14:paraId="2F523495" w14:textId="77777777" w:rsidR="00142249" w:rsidRPr="008726C2" w:rsidRDefault="00142249" w:rsidP="00BA3601">
            <w:pPr>
              <w:pStyle w:val="ACEBodyText"/>
              <w:tabs>
                <w:tab w:val="left" w:pos="3060"/>
              </w:tabs>
              <w:spacing w:line="276" w:lineRule="auto"/>
              <w:rPr>
                <w:rFonts w:cs="Arial"/>
                <w:b/>
                <w:bCs/>
              </w:rPr>
            </w:pPr>
          </w:p>
        </w:tc>
      </w:tr>
      <w:tr w:rsidR="00142249" w:rsidRPr="008726C2" w14:paraId="0BF784C5" w14:textId="77777777" w:rsidTr="00142249">
        <w:tc>
          <w:tcPr>
            <w:tcW w:w="8363" w:type="dxa"/>
            <w:tcBorders>
              <w:top w:val="nil"/>
              <w:left w:val="nil"/>
              <w:bottom w:val="nil"/>
            </w:tcBorders>
            <w:shd w:val="clear" w:color="auto" w:fill="auto"/>
            <w:tcMar>
              <w:top w:w="57" w:type="dxa"/>
              <w:left w:w="0" w:type="dxa"/>
            </w:tcMar>
          </w:tcPr>
          <w:p w14:paraId="09257C88" w14:textId="60835105" w:rsidR="00142249" w:rsidRPr="00BF3F57" w:rsidRDefault="00142249" w:rsidP="00142249">
            <w:pPr>
              <w:pStyle w:val="ACEAgendaitem"/>
              <w:numPr>
                <w:ilvl w:val="0"/>
                <w:numId w:val="23"/>
              </w:numPr>
              <w:spacing w:line="276" w:lineRule="auto"/>
              <w:ind w:left="282" w:hanging="282"/>
            </w:pPr>
            <w:r>
              <w:lastRenderedPageBreak/>
              <w:t>ANY OTHER BUSINESS</w:t>
            </w:r>
          </w:p>
          <w:p w14:paraId="7E272D18" w14:textId="77777777" w:rsidR="00142249" w:rsidRPr="00BF3F57" w:rsidRDefault="00142249" w:rsidP="00E6060A">
            <w:pPr>
              <w:pStyle w:val="ACEAgendaitem"/>
              <w:spacing w:line="276" w:lineRule="auto"/>
            </w:pPr>
          </w:p>
          <w:p w14:paraId="133233C3" w14:textId="77777777" w:rsidR="00142249" w:rsidRDefault="00142249" w:rsidP="00E6060A">
            <w:pPr>
              <w:pStyle w:val="ACEBodyText"/>
              <w:tabs>
                <w:tab w:val="left" w:pos="3060"/>
              </w:tabs>
              <w:spacing w:line="276" w:lineRule="auto"/>
              <w:ind w:left="566" w:hanging="566"/>
            </w:pPr>
            <w:r>
              <w:t xml:space="preserve">8.1 </w:t>
            </w:r>
            <w:r w:rsidRPr="00BF3F57">
              <w:t>There was no other business.</w:t>
            </w:r>
          </w:p>
          <w:p w14:paraId="5CA6654E" w14:textId="3FF9DAB2" w:rsidR="000C52E8" w:rsidRPr="00BF3F57" w:rsidRDefault="000C52E8" w:rsidP="001D7D33">
            <w:pPr>
              <w:pStyle w:val="ACEBodyText"/>
              <w:tabs>
                <w:tab w:val="left" w:pos="3060"/>
              </w:tabs>
              <w:spacing w:line="276" w:lineRule="auto"/>
              <w:rPr>
                <w:rFonts w:cs="Arial"/>
                <w:b/>
                <w:bCs/>
              </w:rPr>
            </w:pPr>
          </w:p>
        </w:tc>
        <w:tc>
          <w:tcPr>
            <w:tcW w:w="8363" w:type="dxa"/>
            <w:tcBorders>
              <w:top w:val="nil"/>
              <w:left w:val="nil"/>
              <w:bottom w:val="nil"/>
            </w:tcBorders>
          </w:tcPr>
          <w:p w14:paraId="76894A62" w14:textId="77777777" w:rsidR="00142249" w:rsidRPr="008726C2" w:rsidRDefault="00142249" w:rsidP="00BA3601">
            <w:pPr>
              <w:pStyle w:val="ACEBodyText"/>
              <w:tabs>
                <w:tab w:val="left" w:pos="3060"/>
              </w:tabs>
              <w:spacing w:line="276" w:lineRule="auto"/>
              <w:ind w:left="566" w:hanging="566"/>
              <w:rPr>
                <w:rFonts w:cs="Arial"/>
                <w:b/>
                <w:bCs/>
              </w:rPr>
            </w:pPr>
          </w:p>
        </w:tc>
      </w:tr>
      <w:tr w:rsidR="00142249" w:rsidRPr="008726C2" w14:paraId="44FA8A40" w14:textId="77777777" w:rsidTr="00142249">
        <w:tc>
          <w:tcPr>
            <w:tcW w:w="8363" w:type="dxa"/>
            <w:tcBorders>
              <w:top w:val="nil"/>
              <w:left w:val="nil"/>
              <w:bottom w:val="nil"/>
            </w:tcBorders>
            <w:shd w:val="clear" w:color="auto" w:fill="auto"/>
            <w:tcMar>
              <w:top w:w="57" w:type="dxa"/>
              <w:left w:w="0" w:type="dxa"/>
            </w:tcMar>
          </w:tcPr>
          <w:p w14:paraId="6A1C0BF5" w14:textId="6ECE1EAD" w:rsidR="00142249" w:rsidRPr="00BF3F57" w:rsidRDefault="00142249" w:rsidP="00142249">
            <w:pPr>
              <w:pStyle w:val="ACEBodyText"/>
              <w:numPr>
                <w:ilvl w:val="0"/>
                <w:numId w:val="23"/>
              </w:numPr>
              <w:tabs>
                <w:tab w:val="left" w:pos="3060"/>
              </w:tabs>
              <w:spacing w:line="276" w:lineRule="auto"/>
              <w:ind w:left="424"/>
              <w:rPr>
                <w:rFonts w:cs="Arial"/>
                <w:b/>
                <w:bCs/>
              </w:rPr>
            </w:pPr>
            <w:r w:rsidRPr="00BF3F57">
              <w:rPr>
                <w:rFonts w:cs="Arial"/>
                <w:b/>
                <w:bCs/>
              </w:rPr>
              <w:t>DATES OF FUTURE MEETINGS</w:t>
            </w:r>
          </w:p>
          <w:p w14:paraId="4A13F986" w14:textId="77777777" w:rsidR="00142249" w:rsidRPr="00BF3F57" w:rsidRDefault="00142249" w:rsidP="00BF3F57">
            <w:pPr>
              <w:pStyle w:val="ACEBodyText"/>
              <w:tabs>
                <w:tab w:val="left" w:pos="3060"/>
              </w:tabs>
              <w:spacing w:line="276" w:lineRule="auto"/>
              <w:rPr>
                <w:rFonts w:cs="Arial"/>
              </w:rPr>
            </w:pPr>
          </w:p>
          <w:p w14:paraId="1DEDC54F" w14:textId="77777777" w:rsidR="00142249" w:rsidRPr="00BF3F57" w:rsidRDefault="00142249" w:rsidP="00BF3F57">
            <w:pPr>
              <w:spacing w:line="276" w:lineRule="auto"/>
              <w:rPr>
                <w:rFonts w:cs="Arial"/>
                <w:b/>
                <w:bCs/>
                <w:szCs w:val="24"/>
              </w:rPr>
            </w:pPr>
            <w:r w:rsidRPr="00BF3F57">
              <w:rPr>
                <w:rFonts w:cs="Arial"/>
                <w:b/>
                <w:bCs/>
                <w:szCs w:val="24"/>
              </w:rPr>
              <w:t>2023</w:t>
            </w:r>
          </w:p>
          <w:p w14:paraId="74481D44" w14:textId="77777777" w:rsidR="00142249" w:rsidRPr="00BF3F57" w:rsidRDefault="00142249" w:rsidP="00BF3F57">
            <w:pPr>
              <w:numPr>
                <w:ilvl w:val="0"/>
                <w:numId w:val="5"/>
              </w:numPr>
              <w:spacing w:line="276" w:lineRule="auto"/>
              <w:rPr>
                <w:rFonts w:cs="Arial"/>
                <w:szCs w:val="24"/>
              </w:rPr>
            </w:pPr>
            <w:r w:rsidRPr="00BF3F57">
              <w:rPr>
                <w:rFonts w:cs="Arial"/>
                <w:szCs w:val="24"/>
              </w:rPr>
              <w:t>Wednesday 12 July</w:t>
            </w:r>
          </w:p>
          <w:p w14:paraId="0D97AED2" w14:textId="77777777" w:rsidR="00142249" w:rsidRDefault="00142249" w:rsidP="00BF3F57">
            <w:pPr>
              <w:numPr>
                <w:ilvl w:val="0"/>
                <w:numId w:val="5"/>
              </w:numPr>
              <w:spacing w:line="276" w:lineRule="auto"/>
              <w:rPr>
                <w:rFonts w:cs="Arial"/>
                <w:szCs w:val="24"/>
              </w:rPr>
            </w:pPr>
            <w:r w:rsidRPr="00BF3F57">
              <w:rPr>
                <w:rFonts w:cs="Arial"/>
                <w:szCs w:val="24"/>
              </w:rPr>
              <w:t>Friday 29 September</w:t>
            </w:r>
          </w:p>
          <w:p w14:paraId="3401A0EB" w14:textId="6BB0C742" w:rsidR="00142249" w:rsidRPr="00BF3F57" w:rsidRDefault="00142249" w:rsidP="00BF3F57">
            <w:pPr>
              <w:numPr>
                <w:ilvl w:val="0"/>
                <w:numId w:val="5"/>
              </w:numPr>
              <w:spacing w:line="276" w:lineRule="auto"/>
              <w:rPr>
                <w:rFonts w:cs="Arial"/>
                <w:szCs w:val="24"/>
              </w:rPr>
            </w:pPr>
            <w:r>
              <w:rPr>
                <w:rFonts w:cs="Arial"/>
                <w:szCs w:val="24"/>
              </w:rPr>
              <w:t>Tuesday 14 and Wednesday 15 November (AC/NC Away Day)</w:t>
            </w:r>
          </w:p>
          <w:p w14:paraId="019B7416" w14:textId="77777777" w:rsidR="00142249" w:rsidRPr="00BF3F57" w:rsidRDefault="00142249" w:rsidP="00BF3F57">
            <w:pPr>
              <w:spacing w:line="276" w:lineRule="auto"/>
              <w:rPr>
                <w:rFonts w:cs="Arial"/>
                <w:szCs w:val="24"/>
              </w:rPr>
            </w:pPr>
          </w:p>
          <w:p w14:paraId="43C12903" w14:textId="77777777" w:rsidR="00142249" w:rsidRPr="00BF3F57" w:rsidRDefault="00142249" w:rsidP="00BF3F57">
            <w:pPr>
              <w:spacing w:line="276" w:lineRule="auto"/>
              <w:rPr>
                <w:rFonts w:cs="Arial"/>
                <w:b/>
                <w:bCs/>
                <w:szCs w:val="24"/>
              </w:rPr>
            </w:pPr>
            <w:r w:rsidRPr="00BF3F57">
              <w:rPr>
                <w:rFonts w:cs="Arial"/>
                <w:b/>
                <w:bCs/>
                <w:szCs w:val="24"/>
              </w:rPr>
              <w:t>2024</w:t>
            </w:r>
          </w:p>
          <w:p w14:paraId="644F3AB2" w14:textId="77777777" w:rsidR="00142249" w:rsidRPr="00BF3F57" w:rsidRDefault="00142249" w:rsidP="00BF3F57">
            <w:pPr>
              <w:numPr>
                <w:ilvl w:val="0"/>
                <w:numId w:val="5"/>
              </w:numPr>
              <w:spacing w:line="276" w:lineRule="auto"/>
              <w:rPr>
                <w:rFonts w:cs="Arial"/>
                <w:szCs w:val="24"/>
              </w:rPr>
            </w:pPr>
            <w:r w:rsidRPr="00BF3F57">
              <w:rPr>
                <w:rFonts w:cs="Arial"/>
                <w:szCs w:val="24"/>
              </w:rPr>
              <w:t>Wednesday 6 March</w:t>
            </w:r>
          </w:p>
          <w:p w14:paraId="23C8452D" w14:textId="624F794F" w:rsidR="00142249" w:rsidRPr="00BF3F57" w:rsidRDefault="00142249" w:rsidP="00BF3F57">
            <w:pPr>
              <w:pStyle w:val="ACEBodyText"/>
              <w:tabs>
                <w:tab w:val="left" w:pos="3060"/>
              </w:tabs>
              <w:spacing w:line="276" w:lineRule="auto"/>
              <w:ind w:left="720"/>
              <w:rPr>
                <w:rFonts w:cs="Arial"/>
                <w:b/>
                <w:bCs/>
              </w:rPr>
            </w:pPr>
          </w:p>
        </w:tc>
        <w:tc>
          <w:tcPr>
            <w:tcW w:w="8363" w:type="dxa"/>
            <w:tcBorders>
              <w:top w:val="nil"/>
              <w:left w:val="nil"/>
              <w:bottom w:val="nil"/>
            </w:tcBorders>
          </w:tcPr>
          <w:p w14:paraId="55129568" w14:textId="77777777" w:rsidR="00142249" w:rsidRPr="008726C2" w:rsidRDefault="00142249" w:rsidP="00BA3601">
            <w:pPr>
              <w:pStyle w:val="ACEBodyText"/>
              <w:tabs>
                <w:tab w:val="left" w:pos="3060"/>
              </w:tabs>
              <w:spacing w:line="276" w:lineRule="auto"/>
              <w:ind w:left="566" w:hanging="566"/>
              <w:rPr>
                <w:rFonts w:cs="Arial"/>
                <w:b/>
                <w:bCs/>
              </w:rPr>
            </w:pPr>
          </w:p>
        </w:tc>
      </w:tr>
    </w:tbl>
    <w:p w14:paraId="62C3E090" w14:textId="77777777" w:rsidR="00DD1A4B" w:rsidRPr="008726C2" w:rsidRDefault="00DD1A4B" w:rsidP="00BA3601">
      <w:pPr>
        <w:spacing w:line="276" w:lineRule="auto"/>
        <w:ind w:left="567" w:hanging="567"/>
        <w:rPr>
          <w:rFonts w:cs="Arial"/>
        </w:rPr>
      </w:pPr>
    </w:p>
    <w:sectPr w:rsidR="00DD1A4B" w:rsidRPr="008726C2" w:rsidSect="005B6DEE">
      <w:headerReference w:type="default" r:id="rId8"/>
      <w:footerReference w:type="even" r:id="rId9"/>
      <w:footerReference w:type="default" r:id="rId10"/>
      <w:headerReference w:type="first" r:id="rId11"/>
      <w:footerReference w:type="first" r:id="rId12"/>
      <w:pgSz w:w="11906" w:h="16838" w:code="9"/>
      <w:pgMar w:top="1701" w:right="1412" w:bottom="1191" w:left="1412" w:header="0" w:footer="1021"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548F" w14:textId="77777777" w:rsidR="00EC67DC" w:rsidRDefault="00EC67DC">
      <w:r>
        <w:separator/>
      </w:r>
    </w:p>
  </w:endnote>
  <w:endnote w:type="continuationSeparator" w:id="0">
    <w:p w14:paraId="6034C477" w14:textId="77777777" w:rsidR="00EC67DC" w:rsidRDefault="00EC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E559" w14:textId="77777777" w:rsidR="005A3153" w:rsidRDefault="005A3153">
    <w:pPr>
      <w:pStyle w:val="Foote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FFA5CF9" w14:textId="77777777" w:rsidR="005A3153" w:rsidRDefault="005A3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132118"/>
      <w:docPartObj>
        <w:docPartGallery w:val="Page Numbers (Bottom of Page)"/>
        <w:docPartUnique/>
      </w:docPartObj>
    </w:sdtPr>
    <w:sdtEndPr>
      <w:rPr>
        <w:noProof/>
      </w:rPr>
    </w:sdtEndPr>
    <w:sdtContent>
      <w:p w14:paraId="67952AB1" w14:textId="77777777" w:rsidR="005A3153" w:rsidRDefault="005A315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093B5D8" w14:textId="77777777" w:rsidR="005A3153" w:rsidRDefault="005A3153">
    <w:pPr>
      <w:tabs>
        <w:tab w:val="left" w:pos="191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189228"/>
      <w:docPartObj>
        <w:docPartGallery w:val="Page Numbers (Bottom of Page)"/>
        <w:docPartUnique/>
      </w:docPartObj>
    </w:sdtPr>
    <w:sdtEndPr>
      <w:rPr>
        <w:noProof/>
      </w:rPr>
    </w:sdtEndPr>
    <w:sdtContent>
      <w:p w14:paraId="64D56C22" w14:textId="77777777" w:rsidR="005A3153" w:rsidRDefault="005A31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A23CB9" w14:textId="77777777" w:rsidR="005A3153" w:rsidRDefault="005A3153">
    <w:pPr>
      <w:autoSpaceDE w:val="0"/>
      <w:autoSpaceDN w:val="0"/>
      <w:adjustRightInd w:val="0"/>
      <w:rPr>
        <w:rFonts w:ascii="ArialMS" w:eastAsia="SimSun" w:hAnsi="ArialMS"/>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4F83" w14:textId="77777777" w:rsidR="00EC67DC" w:rsidRDefault="00EC67DC">
      <w:r>
        <w:separator/>
      </w:r>
    </w:p>
  </w:footnote>
  <w:footnote w:type="continuationSeparator" w:id="0">
    <w:p w14:paraId="06C5831F" w14:textId="77777777" w:rsidR="00EC67DC" w:rsidRDefault="00EC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1EB" w14:textId="77777777" w:rsidR="005A3153" w:rsidRDefault="005A31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3863" w14:textId="77777777" w:rsidR="005A3153" w:rsidRDefault="005A3153">
    <w:r>
      <w:rPr>
        <w:noProof/>
        <w:sz w:val="20"/>
      </w:rPr>
      <w:drawing>
        <wp:anchor distT="0" distB="0" distL="114300" distR="114300" simplePos="0" relativeHeight="251658240" behindDoc="0" locked="0" layoutInCell="1" allowOverlap="1" wp14:anchorId="7DA631F7" wp14:editId="6BD7D128">
          <wp:simplePos x="0" y="0"/>
          <wp:positionH relativeFrom="column">
            <wp:posOffset>4953635</wp:posOffset>
          </wp:positionH>
          <wp:positionV relativeFrom="paragraph">
            <wp:posOffset>542925</wp:posOffset>
          </wp:positionV>
          <wp:extent cx="819150" cy="809625"/>
          <wp:effectExtent l="19050" t="0" r="0" b="0"/>
          <wp:wrapNone/>
          <wp:docPr id="10" name="Picture 10"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logo"/>
                  <pic:cNvPicPr>
                    <a:picLocks noChangeAspect="1" noChangeArrowheads="1"/>
                  </pic:cNvPicPr>
                </pic:nvPicPr>
                <pic:blipFill>
                  <a:blip r:embed="rId1"/>
                  <a:srcRect/>
                  <a:stretch>
                    <a:fillRect/>
                  </a:stretch>
                </pic:blipFill>
                <pic:spPr bwMode="auto">
                  <a:xfrm>
                    <a:off x="0" y="0"/>
                    <a:ext cx="819150" cy="809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337"/>
    <w:multiLevelType w:val="hybridMultilevel"/>
    <w:tmpl w:val="54F4767E"/>
    <w:lvl w:ilvl="0" w:tplc="DEC4B3C8">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CA0BBC"/>
    <w:multiLevelType w:val="hybridMultilevel"/>
    <w:tmpl w:val="6CAEC866"/>
    <w:lvl w:ilvl="0" w:tplc="687CD6E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5D88"/>
    <w:multiLevelType w:val="hybridMultilevel"/>
    <w:tmpl w:val="EE7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840B7"/>
    <w:multiLevelType w:val="hybridMultilevel"/>
    <w:tmpl w:val="F6AA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849E3"/>
    <w:multiLevelType w:val="hybridMultilevel"/>
    <w:tmpl w:val="A680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A2031"/>
    <w:multiLevelType w:val="hybridMultilevel"/>
    <w:tmpl w:val="3AE84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D02B36"/>
    <w:multiLevelType w:val="hybridMultilevel"/>
    <w:tmpl w:val="FF54F24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7F38BF"/>
    <w:multiLevelType w:val="hybridMultilevel"/>
    <w:tmpl w:val="0E343D64"/>
    <w:lvl w:ilvl="0" w:tplc="DEC4B3C8">
      <w:start w:val="3"/>
      <w:numFmt w:val="bullet"/>
      <w:lvlText w:val="-"/>
      <w:lvlJc w:val="left"/>
      <w:pPr>
        <w:tabs>
          <w:tab w:val="num" w:pos="720"/>
        </w:tabs>
        <w:ind w:left="720" w:hanging="360"/>
      </w:pPr>
      <w:rPr>
        <w:rFonts w:ascii="Arial" w:eastAsia="Times New Roman" w:hAnsi="Arial" w:cs="Arial" w:hint="default"/>
      </w:rPr>
    </w:lvl>
    <w:lvl w:ilvl="1" w:tplc="8690D844" w:tentative="1">
      <w:start w:val="1"/>
      <w:numFmt w:val="bullet"/>
      <w:lvlText w:val="•"/>
      <w:lvlJc w:val="left"/>
      <w:pPr>
        <w:tabs>
          <w:tab w:val="num" w:pos="1440"/>
        </w:tabs>
        <w:ind w:left="1440" w:hanging="360"/>
      </w:pPr>
      <w:rPr>
        <w:rFonts w:ascii="Arial" w:hAnsi="Arial" w:hint="default"/>
      </w:rPr>
    </w:lvl>
    <w:lvl w:ilvl="2" w:tplc="695678A4" w:tentative="1">
      <w:start w:val="1"/>
      <w:numFmt w:val="bullet"/>
      <w:lvlText w:val="•"/>
      <w:lvlJc w:val="left"/>
      <w:pPr>
        <w:tabs>
          <w:tab w:val="num" w:pos="2160"/>
        </w:tabs>
        <w:ind w:left="2160" w:hanging="360"/>
      </w:pPr>
      <w:rPr>
        <w:rFonts w:ascii="Arial" w:hAnsi="Arial" w:hint="default"/>
      </w:rPr>
    </w:lvl>
    <w:lvl w:ilvl="3" w:tplc="B460667E" w:tentative="1">
      <w:start w:val="1"/>
      <w:numFmt w:val="bullet"/>
      <w:lvlText w:val="•"/>
      <w:lvlJc w:val="left"/>
      <w:pPr>
        <w:tabs>
          <w:tab w:val="num" w:pos="2880"/>
        </w:tabs>
        <w:ind w:left="2880" w:hanging="360"/>
      </w:pPr>
      <w:rPr>
        <w:rFonts w:ascii="Arial" w:hAnsi="Arial" w:hint="default"/>
      </w:rPr>
    </w:lvl>
    <w:lvl w:ilvl="4" w:tplc="8238209A" w:tentative="1">
      <w:start w:val="1"/>
      <w:numFmt w:val="bullet"/>
      <w:lvlText w:val="•"/>
      <w:lvlJc w:val="left"/>
      <w:pPr>
        <w:tabs>
          <w:tab w:val="num" w:pos="3600"/>
        </w:tabs>
        <w:ind w:left="3600" w:hanging="360"/>
      </w:pPr>
      <w:rPr>
        <w:rFonts w:ascii="Arial" w:hAnsi="Arial" w:hint="default"/>
      </w:rPr>
    </w:lvl>
    <w:lvl w:ilvl="5" w:tplc="3788AEB0" w:tentative="1">
      <w:start w:val="1"/>
      <w:numFmt w:val="bullet"/>
      <w:lvlText w:val="•"/>
      <w:lvlJc w:val="left"/>
      <w:pPr>
        <w:tabs>
          <w:tab w:val="num" w:pos="4320"/>
        </w:tabs>
        <w:ind w:left="4320" w:hanging="360"/>
      </w:pPr>
      <w:rPr>
        <w:rFonts w:ascii="Arial" w:hAnsi="Arial" w:hint="default"/>
      </w:rPr>
    </w:lvl>
    <w:lvl w:ilvl="6" w:tplc="4D182B22" w:tentative="1">
      <w:start w:val="1"/>
      <w:numFmt w:val="bullet"/>
      <w:lvlText w:val="•"/>
      <w:lvlJc w:val="left"/>
      <w:pPr>
        <w:tabs>
          <w:tab w:val="num" w:pos="5040"/>
        </w:tabs>
        <w:ind w:left="5040" w:hanging="360"/>
      </w:pPr>
      <w:rPr>
        <w:rFonts w:ascii="Arial" w:hAnsi="Arial" w:hint="default"/>
      </w:rPr>
    </w:lvl>
    <w:lvl w:ilvl="7" w:tplc="16A8A112" w:tentative="1">
      <w:start w:val="1"/>
      <w:numFmt w:val="bullet"/>
      <w:lvlText w:val="•"/>
      <w:lvlJc w:val="left"/>
      <w:pPr>
        <w:tabs>
          <w:tab w:val="num" w:pos="5760"/>
        </w:tabs>
        <w:ind w:left="5760" w:hanging="360"/>
      </w:pPr>
      <w:rPr>
        <w:rFonts w:ascii="Arial" w:hAnsi="Arial" w:hint="default"/>
      </w:rPr>
    </w:lvl>
    <w:lvl w:ilvl="8" w:tplc="AAB205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1FE0BF3"/>
    <w:multiLevelType w:val="hybridMultilevel"/>
    <w:tmpl w:val="EEE0C4B0"/>
    <w:lvl w:ilvl="0" w:tplc="F04C4B58">
      <w:start w:val="1"/>
      <w:numFmt w:val="decimal"/>
      <w:lvlText w:val="%1."/>
      <w:lvlJc w:val="left"/>
      <w:pPr>
        <w:ind w:left="363" w:hanging="360"/>
      </w:pPr>
      <w:rPr>
        <w:rFonts w:hint="default"/>
        <w:b/>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9" w15:restartNumberingAfterBreak="0">
    <w:nsid w:val="39F80DA2"/>
    <w:multiLevelType w:val="hybridMultilevel"/>
    <w:tmpl w:val="628CF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701330"/>
    <w:multiLevelType w:val="hybridMultilevel"/>
    <w:tmpl w:val="692E6C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7D5655"/>
    <w:multiLevelType w:val="hybridMultilevel"/>
    <w:tmpl w:val="90CC5168"/>
    <w:lvl w:ilvl="0" w:tplc="DEC4B3C8">
      <w:start w:val="3"/>
      <w:numFmt w:val="bullet"/>
      <w:lvlText w:val="-"/>
      <w:lvlJc w:val="left"/>
      <w:pPr>
        <w:ind w:left="2362" w:hanging="360"/>
      </w:pPr>
      <w:rPr>
        <w:rFonts w:ascii="Arial" w:eastAsia="Times New Roman" w:hAnsi="Arial" w:cs="Aria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13" w15:restartNumberingAfterBreak="0">
    <w:nsid w:val="48244E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A538F0"/>
    <w:multiLevelType w:val="hybridMultilevel"/>
    <w:tmpl w:val="2716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3D21F3"/>
    <w:multiLevelType w:val="multilevel"/>
    <w:tmpl w:val="EABCAD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A76070"/>
    <w:multiLevelType w:val="multilevel"/>
    <w:tmpl w:val="E464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177982"/>
    <w:multiLevelType w:val="multilevel"/>
    <w:tmpl w:val="990ABE76"/>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641E98"/>
    <w:multiLevelType w:val="hybridMultilevel"/>
    <w:tmpl w:val="BD1C66BA"/>
    <w:lvl w:ilvl="0" w:tplc="DCAA1D3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2D379E"/>
    <w:multiLevelType w:val="hybridMultilevel"/>
    <w:tmpl w:val="1B560316"/>
    <w:lvl w:ilvl="0" w:tplc="024A348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E32051"/>
    <w:multiLevelType w:val="hybridMultilevel"/>
    <w:tmpl w:val="D152C6D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0D6B73"/>
    <w:multiLevelType w:val="multilevel"/>
    <w:tmpl w:val="AF1A25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35263476">
    <w:abstractNumId w:val="11"/>
  </w:num>
  <w:num w:numId="2" w16cid:durableId="110712025">
    <w:abstractNumId w:val="13"/>
  </w:num>
  <w:num w:numId="3" w16cid:durableId="1934632555">
    <w:abstractNumId w:val="21"/>
  </w:num>
  <w:num w:numId="4" w16cid:durableId="2023169594">
    <w:abstractNumId w:val="14"/>
  </w:num>
  <w:num w:numId="5" w16cid:durableId="1950816343">
    <w:abstractNumId w:val="2"/>
  </w:num>
  <w:num w:numId="6" w16cid:durableId="497812778">
    <w:abstractNumId w:val="9"/>
  </w:num>
  <w:num w:numId="7" w16cid:durableId="586810549">
    <w:abstractNumId w:val="17"/>
  </w:num>
  <w:num w:numId="8" w16cid:durableId="871118100">
    <w:abstractNumId w:val="4"/>
  </w:num>
  <w:num w:numId="9" w16cid:durableId="1953125150">
    <w:abstractNumId w:val="5"/>
  </w:num>
  <w:num w:numId="10" w16cid:durableId="1240170077">
    <w:abstractNumId w:val="10"/>
  </w:num>
  <w:num w:numId="11" w16cid:durableId="1318076516">
    <w:abstractNumId w:val="19"/>
  </w:num>
  <w:num w:numId="12" w16cid:durableId="557202381">
    <w:abstractNumId w:val="3"/>
  </w:num>
  <w:num w:numId="13" w16cid:durableId="1267418637">
    <w:abstractNumId w:val="1"/>
  </w:num>
  <w:num w:numId="14" w16cid:durableId="1072044700">
    <w:abstractNumId w:val="18"/>
  </w:num>
  <w:num w:numId="15" w16cid:durableId="1585719140">
    <w:abstractNumId w:val="0"/>
  </w:num>
  <w:num w:numId="16" w16cid:durableId="827985782">
    <w:abstractNumId w:val="12"/>
  </w:num>
  <w:num w:numId="17" w16cid:durableId="1108045547">
    <w:abstractNumId w:val="7"/>
  </w:num>
  <w:num w:numId="18" w16cid:durableId="375006006">
    <w:abstractNumId w:val="15"/>
  </w:num>
  <w:num w:numId="19" w16cid:durableId="1837258975">
    <w:abstractNumId w:val="0"/>
  </w:num>
  <w:num w:numId="20" w16cid:durableId="603465746">
    <w:abstractNumId w:val="16"/>
  </w:num>
  <w:num w:numId="21" w16cid:durableId="123474287">
    <w:abstractNumId w:val="8"/>
  </w:num>
  <w:num w:numId="22" w16cid:durableId="662046890">
    <w:abstractNumId w:val="6"/>
  </w:num>
  <w:num w:numId="23" w16cid:durableId="194316447">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BC"/>
    <w:rsid w:val="00002741"/>
    <w:rsid w:val="0000352F"/>
    <w:rsid w:val="000045B1"/>
    <w:rsid w:val="00006D77"/>
    <w:rsid w:val="0001323F"/>
    <w:rsid w:val="00014812"/>
    <w:rsid w:val="00016261"/>
    <w:rsid w:val="00017214"/>
    <w:rsid w:val="00017911"/>
    <w:rsid w:val="00017DF2"/>
    <w:rsid w:val="00017FB5"/>
    <w:rsid w:val="0002049B"/>
    <w:rsid w:val="00022CB8"/>
    <w:rsid w:val="00024ADE"/>
    <w:rsid w:val="00026277"/>
    <w:rsid w:val="0002701E"/>
    <w:rsid w:val="00031D94"/>
    <w:rsid w:val="00034184"/>
    <w:rsid w:val="0003454B"/>
    <w:rsid w:val="00035AE9"/>
    <w:rsid w:val="0003772F"/>
    <w:rsid w:val="000401F4"/>
    <w:rsid w:val="00044D66"/>
    <w:rsid w:val="00050553"/>
    <w:rsid w:val="000519A9"/>
    <w:rsid w:val="00053C70"/>
    <w:rsid w:val="00055E1F"/>
    <w:rsid w:val="00055EC2"/>
    <w:rsid w:val="0005739F"/>
    <w:rsid w:val="00057743"/>
    <w:rsid w:val="00064AAD"/>
    <w:rsid w:val="00065A0C"/>
    <w:rsid w:val="00074B85"/>
    <w:rsid w:val="00074F8B"/>
    <w:rsid w:val="00075858"/>
    <w:rsid w:val="00077945"/>
    <w:rsid w:val="00080C44"/>
    <w:rsid w:val="00084F13"/>
    <w:rsid w:val="0008555A"/>
    <w:rsid w:val="000901FC"/>
    <w:rsid w:val="000913E2"/>
    <w:rsid w:val="000914FC"/>
    <w:rsid w:val="00093278"/>
    <w:rsid w:val="00095915"/>
    <w:rsid w:val="000964CA"/>
    <w:rsid w:val="000A243E"/>
    <w:rsid w:val="000A7ADF"/>
    <w:rsid w:val="000B2325"/>
    <w:rsid w:val="000B25D8"/>
    <w:rsid w:val="000B405E"/>
    <w:rsid w:val="000B494C"/>
    <w:rsid w:val="000B6095"/>
    <w:rsid w:val="000B7E4B"/>
    <w:rsid w:val="000C07AE"/>
    <w:rsid w:val="000C11E6"/>
    <w:rsid w:val="000C1436"/>
    <w:rsid w:val="000C2573"/>
    <w:rsid w:val="000C4042"/>
    <w:rsid w:val="000C52E8"/>
    <w:rsid w:val="000C671D"/>
    <w:rsid w:val="000D2FAB"/>
    <w:rsid w:val="000D3AFE"/>
    <w:rsid w:val="000D6806"/>
    <w:rsid w:val="000E00F1"/>
    <w:rsid w:val="000E2B06"/>
    <w:rsid w:val="000E318C"/>
    <w:rsid w:val="000E6767"/>
    <w:rsid w:val="000F08F2"/>
    <w:rsid w:val="000F12CF"/>
    <w:rsid w:val="000F6EE8"/>
    <w:rsid w:val="00100B32"/>
    <w:rsid w:val="00100F66"/>
    <w:rsid w:val="001015C9"/>
    <w:rsid w:val="00101BCA"/>
    <w:rsid w:val="001026D2"/>
    <w:rsid w:val="00103797"/>
    <w:rsid w:val="00107F08"/>
    <w:rsid w:val="00111508"/>
    <w:rsid w:val="00113856"/>
    <w:rsid w:val="0011395C"/>
    <w:rsid w:val="00114234"/>
    <w:rsid w:val="00115A38"/>
    <w:rsid w:val="00115B98"/>
    <w:rsid w:val="00115DCC"/>
    <w:rsid w:val="00117FE5"/>
    <w:rsid w:val="0012039B"/>
    <w:rsid w:val="00120482"/>
    <w:rsid w:val="00127E86"/>
    <w:rsid w:val="00132134"/>
    <w:rsid w:val="00132E04"/>
    <w:rsid w:val="00133AA4"/>
    <w:rsid w:val="001341D1"/>
    <w:rsid w:val="00134AEA"/>
    <w:rsid w:val="00135784"/>
    <w:rsid w:val="00140CC4"/>
    <w:rsid w:val="001414BF"/>
    <w:rsid w:val="00142249"/>
    <w:rsid w:val="00143C74"/>
    <w:rsid w:val="0014408A"/>
    <w:rsid w:val="00144B7D"/>
    <w:rsid w:val="00147038"/>
    <w:rsid w:val="0014719E"/>
    <w:rsid w:val="001524B8"/>
    <w:rsid w:val="00152E4E"/>
    <w:rsid w:val="0015360A"/>
    <w:rsid w:val="00154366"/>
    <w:rsid w:val="001553A0"/>
    <w:rsid w:val="0015550B"/>
    <w:rsid w:val="001561A2"/>
    <w:rsid w:val="0015741F"/>
    <w:rsid w:val="001631FB"/>
    <w:rsid w:val="00163C16"/>
    <w:rsid w:val="00167C77"/>
    <w:rsid w:val="00173315"/>
    <w:rsid w:val="00175662"/>
    <w:rsid w:val="001809C1"/>
    <w:rsid w:val="00186041"/>
    <w:rsid w:val="00190270"/>
    <w:rsid w:val="001905EA"/>
    <w:rsid w:val="0019153C"/>
    <w:rsid w:val="001918A8"/>
    <w:rsid w:val="001930B7"/>
    <w:rsid w:val="001A0E87"/>
    <w:rsid w:val="001A32A0"/>
    <w:rsid w:val="001A53CC"/>
    <w:rsid w:val="001A593B"/>
    <w:rsid w:val="001A68A3"/>
    <w:rsid w:val="001A6AFA"/>
    <w:rsid w:val="001B40E4"/>
    <w:rsid w:val="001B42C8"/>
    <w:rsid w:val="001B514F"/>
    <w:rsid w:val="001C01FD"/>
    <w:rsid w:val="001C0A4A"/>
    <w:rsid w:val="001C131A"/>
    <w:rsid w:val="001C1B30"/>
    <w:rsid w:val="001C46EC"/>
    <w:rsid w:val="001C58F3"/>
    <w:rsid w:val="001C690F"/>
    <w:rsid w:val="001C6D80"/>
    <w:rsid w:val="001C6DCB"/>
    <w:rsid w:val="001D16C5"/>
    <w:rsid w:val="001D429C"/>
    <w:rsid w:val="001D4611"/>
    <w:rsid w:val="001D4C36"/>
    <w:rsid w:val="001D63C9"/>
    <w:rsid w:val="001D74AE"/>
    <w:rsid w:val="001D7D33"/>
    <w:rsid w:val="001F10D0"/>
    <w:rsid w:val="001F2CA6"/>
    <w:rsid w:val="001F3BFB"/>
    <w:rsid w:val="001F7822"/>
    <w:rsid w:val="002021B3"/>
    <w:rsid w:val="002024CB"/>
    <w:rsid w:val="0020251E"/>
    <w:rsid w:val="00202AC5"/>
    <w:rsid w:val="00202B27"/>
    <w:rsid w:val="002038D2"/>
    <w:rsid w:val="002041E1"/>
    <w:rsid w:val="0020434B"/>
    <w:rsid w:val="00205915"/>
    <w:rsid w:val="00205D5F"/>
    <w:rsid w:val="0021357E"/>
    <w:rsid w:val="0021776F"/>
    <w:rsid w:val="0022009E"/>
    <w:rsid w:val="002215BA"/>
    <w:rsid w:val="002243D4"/>
    <w:rsid w:val="00225CE0"/>
    <w:rsid w:val="0023033F"/>
    <w:rsid w:val="0023292A"/>
    <w:rsid w:val="00236418"/>
    <w:rsid w:val="00244021"/>
    <w:rsid w:val="002456B6"/>
    <w:rsid w:val="00245A9F"/>
    <w:rsid w:val="00245ED3"/>
    <w:rsid w:val="00247818"/>
    <w:rsid w:val="00250DC6"/>
    <w:rsid w:val="002524C4"/>
    <w:rsid w:val="00255D7D"/>
    <w:rsid w:val="00256B3B"/>
    <w:rsid w:val="0025781E"/>
    <w:rsid w:val="00257C92"/>
    <w:rsid w:val="0026057D"/>
    <w:rsid w:val="0026512D"/>
    <w:rsid w:val="00267592"/>
    <w:rsid w:val="002701A9"/>
    <w:rsid w:val="002701D8"/>
    <w:rsid w:val="00270741"/>
    <w:rsid w:val="002712C9"/>
    <w:rsid w:val="00271514"/>
    <w:rsid w:val="002719AA"/>
    <w:rsid w:val="00272077"/>
    <w:rsid w:val="002721E5"/>
    <w:rsid w:val="0027279C"/>
    <w:rsid w:val="00273AFB"/>
    <w:rsid w:val="00273B5E"/>
    <w:rsid w:val="00275635"/>
    <w:rsid w:val="00276F63"/>
    <w:rsid w:val="00281858"/>
    <w:rsid w:val="00283ED7"/>
    <w:rsid w:val="00285031"/>
    <w:rsid w:val="00286B6C"/>
    <w:rsid w:val="00294768"/>
    <w:rsid w:val="0029551A"/>
    <w:rsid w:val="002961C3"/>
    <w:rsid w:val="002964C5"/>
    <w:rsid w:val="002A1223"/>
    <w:rsid w:val="002A178C"/>
    <w:rsid w:val="002A32EC"/>
    <w:rsid w:val="002A520D"/>
    <w:rsid w:val="002A5F2C"/>
    <w:rsid w:val="002A5F6B"/>
    <w:rsid w:val="002A6078"/>
    <w:rsid w:val="002B18E8"/>
    <w:rsid w:val="002B4061"/>
    <w:rsid w:val="002B5CDC"/>
    <w:rsid w:val="002B6AD0"/>
    <w:rsid w:val="002C008F"/>
    <w:rsid w:val="002C11FB"/>
    <w:rsid w:val="002C38C0"/>
    <w:rsid w:val="002C7678"/>
    <w:rsid w:val="002D1914"/>
    <w:rsid w:val="002D475B"/>
    <w:rsid w:val="002E00D1"/>
    <w:rsid w:val="002E1B5D"/>
    <w:rsid w:val="002E1C41"/>
    <w:rsid w:val="002E274F"/>
    <w:rsid w:val="002E5A84"/>
    <w:rsid w:val="002E5EDC"/>
    <w:rsid w:val="002F1688"/>
    <w:rsid w:val="002F30A3"/>
    <w:rsid w:val="002F3628"/>
    <w:rsid w:val="002F4BC9"/>
    <w:rsid w:val="00303FEB"/>
    <w:rsid w:val="003040DE"/>
    <w:rsid w:val="003048E3"/>
    <w:rsid w:val="003053A9"/>
    <w:rsid w:val="00306C3B"/>
    <w:rsid w:val="00311116"/>
    <w:rsid w:val="00312C71"/>
    <w:rsid w:val="00313AA3"/>
    <w:rsid w:val="0031573A"/>
    <w:rsid w:val="00315E8F"/>
    <w:rsid w:val="00320905"/>
    <w:rsid w:val="003210BC"/>
    <w:rsid w:val="00322565"/>
    <w:rsid w:val="003230F8"/>
    <w:rsid w:val="0032371B"/>
    <w:rsid w:val="00324904"/>
    <w:rsid w:val="003269F1"/>
    <w:rsid w:val="003308AA"/>
    <w:rsid w:val="00330CFF"/>
    <w:rsid w:val="0033302C"/>
    <w:rsid w:val="00335388"/>
    <w:rsid w:val="00335FE7"/>
    <w:rsid w:val="0033782A"/>
    <w:rsid w:val="003434C2"/>
    <w:rsid w:val="00343982"/>
    <w:rsid w:val="00345302"/>
    <w:rsid w:val="0034618E"/>
    <w:rsid w:val="003473AC"/>
    <w:rsid w:val="0034770C"/>
    <w:rsid w:val="00347AA0"/>
    <w:rsid w:val="0035099A"/>
    <w:rsid w:val="00351C66"/>
    <w:rsid w:val="00355EB2"/>
    <w:rsid w:val="003577B6"/>
    <w:rsid w:val="00360FDF"/>
    <w:rsid w:val="0036442B"/>
    <w:rsid w:val="00364791"/>
    <w:rsid w:val="00365DB2"/>
    <w:rsid w:val="00373D37"/>
    <w:rsid w:val="0037647F"/>
    <w:rsid w:val="00377056"/>
    <w:rsid w:val="00381510"/>
    <w:rsid w:val="00383E72"/>
    <w:rsid w:val="0038736B"/>
    <w:rsid w:val="00390AC0"/>
    <w:rsid w:val="00391CE5"/>
    <w:rsid w:val="00392BAB"/>
    <w:rsid w:val="00393C13"/>
    <w:rsid w:val="00394C9B"/>
    <w:rsid w:val="00395740"/>
    <w:rsid w:val="003962CC"/>
    <w:rsid w:val="003A0EA7"/>
    <w:rsid w:val="003A2945"/>
    <w:rsid w:val="003A307A"/>
    <w:rsid w:val="003A3716"/>
    <w:rsid w:val="003A5D89"/>
    <w:rsid w:val="003A5F61"/>
    <w:rsid w:val="003A6C11"/>
    <w:rsid w:val="003A7534"/>
    <w:rsid w:val="003B2640"/>
    <w:rsid w:val="003B71E2"/>
    <w:rsid w:val="003C0CA6"/>
    <w:rsid w:val="003C2693"/>
    <w:rsid w:val="003C4B13"/>
    <w:rsid w:val="003D168B"/>
    <w:rsid w:val="003D1EFB"/>
    <w:rsid w:val="003D401D"/>
    <w:rsid w:val="003D4187"/>
    <w:rsid w:val="003D5459"/>
    <w:rsid w:val="003D6198"/>
    <w:rsid w:val="003D7C86"/>
    <w:rsid w:val="003E0388"/>
    <w:rsid w:val="003E0CCA"/>
    <w:rsid w:val="003E2BD6"/>
    <w:rsid w:val="003E62F6"/>
    <w:rsid w:val="003F057B"/>
    <w:rsid w:val="003F7A3C"/>
    <w:rsid w:val="00401360"/>
    <w:rsid w:val="00402DE8"/>
    <w:rsid w:val="00405F55"/>
    <w:rsid w:val="00406A84"/>
    <w:rsid w:val="0041226C"/>
    <w:rsid w:val="0041234C"/>
    <w:rsid w:val="0041335F"/>
    <w:rsid w:val="004143F9"/>
    <w:rsid w:val="00420165"/>
    <w:rsid w:val="00420956"/>
    <w:rsid w:val="00421115"/>
    <w:rsid w:val="00422502"/>
    <w:rsid w:val="004302D2"/>
    <w:rsid w:val="00431311"/>
    <w:rsid w:val="0043454D"/>
    <w:rsid w:val="00434622"/>
    <w:rsid w:val="00437E38"/>
    <w:rsid w:val="00444636"/>
    <w:rsid w:val="00446563"/>
    <w:rsid w:val="004519C8"/>
    <w:rsid w:val="00452BA6"/>
    <w:rsid w:val="00453696"/>
    <w:rsid w:val="00453AA0"/>
    <w:rsid w:val="00454A2F"/>
    <w:rsid w:val="004556AD"/>
    <w:rsid w:val="00456145"/>
    <w:rsid w:val="00461172"/>
    <w:rsid w:val="004612FD"/>
    <w:rsid w:val="00462529"/>
    <w:rsid w:val="004627BD"/>
    <w:rsid w:val="00464451"/>
    <w:rsid w:val="00465A44"/>
    <w:rsid w:val="00465DFF"/>
    <w:rsid w:val="00467D5F"/>
    <w:rsid w:val="00467DB0"/>
    <w:rsid w:val="00472FEA"/>
    <w:rsid w:val="004764A2"/>
    <w:rsid w:val="00476763"/>
    <w:rsid w:val="004770F5"/>
    <w:rsid w:val="00477C57"/>
    <w:rsid w:val="00480D5A"/>
    <w:rsid w:val="00481428"/>
    <w:rsid w:val="004837EF"/>
    <w:rsid w:val="004848E8"/>
    <w:rsid w:val="00485C3F"/>
    <w:rsid w:val="0049699D"/>
    <w:rsid w:val="0049756D"/>
    <w:rsid w:val="004A2272"/>
    <w:rsid w:val="004A60F0"/>
    <w:rsid w:val="004A6CAC"/>
    <w:rsid w:val="004A6D65"/>
    <w:rsid w:val="004B0656"/>
    <w:rsid w:val="004B19E7"/>
    <w:rsid w:val="004B47F9"/>
    <w:rsid w:val="004B6CE8"/>
    <w:rsid w:val="004C796A"/>
    <w:rsid w:val="004D2F3D"/>
    <w:rsid w:val="004D6636"/>
    <w:rsid w:val="004D744E"/>
    <w:rsid w:val="004D760A"/>
    <w:rsid w:val="004E0CCE"/>
    <w:rsid w:val="004E6D06"/>
    <w:rsid w:val="004F0E16"/>
    <w:rsid w:val="004F284C"/>
    <w:rsid w:val="004F4A92"/>
    <w:rsid w:val="005000FD"/>
    <w:rsid w:val="00500D8A"/>
    <w:rsid w:val="00501492"/>
    <w:rsid w:val="00503173"/>
    <w:rsid w:val="00506914"/>
    <w:rsid w:val="00507DEC"/>
    <w:rsid w:val="00510A13"/>
    <w:rsid w:val="00510E90"/>
    <w:rsid w:val="005122CD"/>
    <w:rsid w:val="00520582"/>
    <w:rsid w:val="0052360A"/>
    <w:rsid w:val="00525E8C"/>
    <w:rsid w:val="005320A5"/>
    <w:rsid w:val="0053368D"/>
    <w:rsid w:val="005341C6"/>
    <w:rsid w:val="00535D5E"/>
    <w:rsid w:val="00535E2E"/>
    <w:rsid w:val="00541297"/>
    <w:rsid w:val="00541E0D"/>
    <w:rsid w:val="00546EBB"/>
    <w:rsid w:val="00550258"/>
    <w:rsid w:val="005535B9"/>
    <w:rsid w:val="00553AF8"/>
    <w:rsid w:val="00555F27"/>
    <w:rsid w:val="00557A69"/>
    <w:rsid w:val="00561CAE"/>
    <w:rsid w:val="0056272A"/>
    <w:rsid w:val="00562936"/>
    <w:rsid w:val="005630C1"/>
    <w:rsid w:val="005653CB"/>
    <w:rsid w:val="005725E7"/>
    <w:rsid w:val="005812A1"/>
    <w:rsid w:val="005818E1"/>
    <w:rsid w:val="00583563"/>
    <w:rsid w:val="005909C6"/>
    <w:rsid w:val="00592376"/>
    <w:rsid w:val="00593234"/>
    <w:rsid w:val="0059346A"/>
    <w:rsid w:val="00593491"/>
    <w:rsid w:val="0059528B"/>
    <w:rsid w:val="005A2848"/>
    <w:rsid w:val="005A28D4"/>
    <w:rsid w:val="005A2B77"/>
    <w:rsid w:val="005A3153"/>
    <w:rsid w:val="005A5215"/>
    <w:rsid w:val="005A5720"/>
    <w:rsid w:val="005A6226"/>
    <w:rsid w:val="005B0010"/>
    <w:rsid w:val="005B0209"/>
    <w:rsid w:val="005B0221"/>
    <w:rsid w:val="005B14B2"/>
    <w:rsid w:val="005B2145"/>
    <w:rsid w:val="005B2940"/>
    <w:rsid w:val="005B2D26"/>
    <w:rsid w:val="005B3816"/>
    <w:rsid w:val="005B4326"/>
    <w:rsid w:val="005B6DEE"/>
    <w:rsid w:val="005C0699"/>
    <w:rsid w:val="005C0B60"/>
    <w:rsid w:val="005C1363"/>
    <w:rsid w:val="005C17FF"/>
    <w:rsid w:val="005C5B55"/>
    <w:rsid w:val="005D036D"/>
    <w:rsid w:val="005D1EDD"/>
    <w:rsid w:val="005D20A1"/>
    <w:rsid w:val="005D4B30"/>
    <w:rsid w:val="005E0375"/>
    <w:rsid w:val="005E1997"/>
    <w:rsid w:val="005E1E6C"/>
    <w:rsid w:val="005E1FF5"/>
    <w:rsid w:val="005E29A8"/>
    <w:rsid w:val="005E4BBE"/>
    <w:rsid w:val="005E7219"/>
    <w:rsid w:val="005F2467"/>
    <w:rsid w:val="005F46F7"/>
    <w:rsid w:val="005F5B19"/>
    <w:rsid w:val="00600E50"/>
    <w:rsid w:val="00601350"/>
    <w:rsid w:val="00604192"/>
    <w:rsid w:val="00605DE2"/>
    <w:rsid w:val="0060713D"/>
    <w:rsid w:val="006119B9"/>
    <w:rsid w:val="0061458A"/>
    <w:rsid w:val="00616F52"/>
    <w:rsid w:val="006171F2"/>
    <w:rsid w:val="00620E63"/>
    <w:rsid w:val="00622233"/>
    <w:rsid w:val="00622F4E"/>
    <w:rsid w:val="0062359B"/>
    <w:rsid w:val="00623E70"/>
    <w:rsid w:val="0062516C"/>
    <w:rsid w:val="00625BBA"/>
    <w:rsid w:val="00626B02"/>
    <w:rsid w:val="00630E4A"/>
    <w:rsid w:val="00636210"/>
    <w:rsid w:val="00640D2A"/>
    <w:rsid w:val="00642374"/>
    <w:rsid w:val="0064279D"/>
    <w:rsid w:val="00643290"/>
    <w:rsid w:val="00645012"/>
    <w:rsid w:val="00645794"/>
    <w:rsid w:val="00645A24"/>
    <w:rsid w:val="006500A6"/>
    <w:rsid w:val="006500C6"/>
    <w:rsid w:val="00650AB0"/>
    <w:rsid w:val="00650BEB"/>
    <w:rsid w:val="0065121E"/>
    <w:rsid w:val="00654CE0"/>
    <w:rsid w:val="00657C6C"/>
    <w:rsid w:val="00657F8B"/>
    <w:rsid w:val="006609F3"/>
    <w:rsid w:val="00661DA4"/>
    <w:rsid w:val="00662BC8"/>
    <w:rsid w:val="006646B5"/>
    <w:rsid w:val="00665E75"/>
    <w:rsid w:val="00667164"/>
    <w:rsid w:val="006678EE"/>
    <w:rsid w:val="00667CE0"/>
    <w:rsid w:val="00667E2A"/>
    <w:rsid w:val="00670A37"/>
    <w:rsid w:val="00670DF5"/>
    <w:rsid w:val="00672077"/>
    <w:rsid w:val="00673F95"/>
    <w:rsid w:val="006754EA"/>
    <w:rsid w:val="006811A9"/>
    <w:rsid w:val="0068299B"/>
    <w:rsid w:val="00682E65"/>
    <w:rsid w:val="00684C2C"/>
    <w:rsid w:val="00685108"/>
    <w:rsid w:val="006859C0"/>
    <w:rsid w:val="006860E2"/>
    <w:rsid w:val="00691AAC"/>
    <w:rsid w:val="006955E7"/>
    <w:rsid w:val="006A3456"/>
    <w:rsid w:val="006A3A1C"/>
    <w:rsid w:val="006A4065"/>
    <w:rsid w:val="006A448F"/>
    <w:rsid w:val="006A6B5E"/>
    <w:rsid w:val="006B7B17"/>
    <w:rsid w:val="006C0C82"/>
    <w:rsid w:val="006C0ECC"/>
    <w:rsid w:val="006C11B9"/>
    <w:rsid w:val="006C2653"/>
    <w:rsid w:val="006C7187"/>
    <w:rsid w:val="006C7353"/>
    <w:rsid w:val="006C7F8F"/>
    <w:rsid w:val="006D0958"/>
    <w:rsid w:val="006D13BF"/>
    <w:rsid w:val="006D3759"/>
    <w:rsid w:val="006D4C9F"/>
    <w:rsid w:val="006E209C"/>
    <w:rsid w:val="006E2D0D"/>
    <w:rsid w:val="006E2EE7"/>
    <w:rsid w:val="006E3609"/>
    <w:rsid w:val="006E3E8C"/>
    <w:rsid w:val="006F025A"/>
    <w:rsid w:val="006F37B7"/>
    <w:rsid w:val="006F7CBB"/>
    <w:rsid w:val="007025EA"/>
    <w:rsid w:val="00706954"/>
    <w:rsid w:val="00714BE3"/>
    <w:rsid w:val="00723E8C"/>
    <w:rsid w:val="007264B7"/>
    <w:rsid w:val="00727A56"/>
    <w:rsid w:val="00727D55"/>
    <w:rsid w:val="00730956"/>
    <w:rsid w:val="007315FC"/>
    <w:rsid w:val="00733FBE"/>
    <w:rsid w:val="00734BFE"/>
    <w:rsid w:val="00736097"/>
    <w:rsid w:val="00741888"/>
    <w:rsid w:val="00741E5A"/>
    <w:rsid w:val="00745A5A"/>
    <w:rsid w:val="00747606"/>
    <w:rsid w:val="007478C5"/>
    <w:rsid w:val="00747CFB"/>
    <w:rsid w:val="00762339"/>
    <w:rsid w:val="0076612E"/>
    <w:rsid w:val="00766F26"/>
    <w:rsid w:val="00771CAC"/>
    <w:rsid w:val="00774FA0"/>
    <w:rsid w:val="00777B46"/>
    <w:rsid w:val="007817E9"/>
    <w:rsid w:val="007833EB"/>
    <w:rsid w:val="00786022"/>
    <w:rsid w:val="007933FD"/>
    <w:rsid w:val="007935EF"/>
    <w:rsid w:val="00794AB9"/>
    <w:rsid w:val="0079511D"/>
    <w:rsid w:val="00795B4F"/>
    <w:rsid w:val="007A182B"/>
    <w:rsid w:val="007A1EBB"/>
    <w:rsid w:val="007A5700"/>
    <w:rsid w:val="007A5F01"/>
    <w:rsid w:val="007A6438"/>
    <w:rsid w:val="007A74DB"/>
    <w:rsid w:val="007B0B4C"/>
    <w:rsid w:val="007B1E17"/>
    <w:rsid w:val="007B2034"/>
    <w:rsid w:val="007B2EC3"/>
    <w:rsid w:val="007B3F94"/>
    <w:rsid w:val="007B5335"/>
    <w:rsid w:val="007B5C98"/>
    <w:rsid w:val="007B618C"/>
    <w:rsid w:val="007C145F"/>
    <w:rsid w:val="007C2813"/>
    <w:rsid w:val="007C2E27"/>
    <w:rsid w:val="007D0BF4"/>
    <w:rsid w:val="007D29FE"/>
    <w:rsid w:val="007D2B49"/>
    <w:rsid w:val="007D3D1B"/>
    <w:rsid w:val="007D7EB6"/>
    <w:rsid w:val="007E1AC7"/>
    <w:rsid w:val="007E40D2"/>
    <w:rsid w:val="007E5B0C"/>
    <w:rsid w:val="007E5DB1"/>
    <w:rsid w:val="007F314D"/>
    <w:rsid w:val="007F4DEF"/>
    <w:rsid w:val="007F518B"/>
    <w:rsid w:val="007F5DF7"/>
    <w:rsid w:val="007F6882"/>
    <w:rsid w:val="007F70CA"/>
    <w:rsid w:val="007F7B13"/>
    <w:rsid w:val="00800FF7"/>
    <w:rsid w:val="00807713"/>
    <w:rsid w:val="00812BEF"/>
    <w:rsid w:val="00812F5F"/>
    <w:rsid w:val="0081325A"/>
    <w:rsid w:val="008139DB"/>
    <w:rsid w:val="00814A4B"/>
    <w:rsid w:val="0081764C"/>
    <w:rsid w:val="008176C3"/>
    <w:rsid w:val="00823A1B"/>
    <w:rsid w:val="00823E06"/>
    <w:rsid w:val="008269FF"/>
    <w:rsid w:val="008315CE"/>
    <w:rsid w:val="00831A8F"/>
    <w:rsid w:val="00832F0F"/>
    <w:rsid w:val="008336D5"/>
    <w:rsid w:val="0083582D"/>
    <w:rsid w:val="00837F36"/>
    <w:rsid w:val="00844773"/>
    <w:rsid w:val="008524F8"/>
    <w:rsid w:val="008535A0"/>
    <w:rsid w:val="008535C2"/>
    <w:rsid w:val="008562AB"/>
    <w:rsid w:val="00856597"/>
    <w:rsid w:val="00856912"/>
    <w:rsid w:val="00861835"/>
    <w:rsid w:val="00865837"/>
    <w:rsid w:val="00865AF4"/>
    <w:rsid w:val="00865CE9"/>
    <w:rsid w:val="00865D51"/>
    <w:rsid w:val="00866006"/>
    <w:rsid w:val="008675CF"/>
    <w:rsid w:val="008726C2"/>
    <w:rsid w:val="00872796"/>
    <w:rsid w:val="00873230"/>
    <w:rsid w:val="0087654B"/>
    <w:rsid w:val="008776C2"/>
    <w:rsid w:val="00880148"/>
    <w:rsid w:val="008808C0"/>
    <w:rsid w:val="008818E0"/>
    <w:rsid w:val="00884828"/>
    <w:rsid w:val="00886EFF"/>
    <w:rsid w:val="00887713"/>
    <w:rsid w:val="008916A1"/>
    <w:rsid w:val="008935AD"/>
    <w:rsid w:val="00893F51"/>
    <w:rsid w:val="00894B51"/>
    <w:rsid w:val="00895037"/>
    <w:rsid w:val="00895FBA"/>
    <w:rsid w:val="0089679C"/>
    <w:rsid w:val="0089783E"/>
    <w:rsid w:val="008978F4"/>
    <w:rsid w:val="008A150A"/>
    <w:rsid w:val="008A1DBD"/>
    <w:rsid w:val="008A2DC2"/>
    <w:rsid w:val="008A3004"/>
    <w:rsid w:val="008B39F1"/>
    <w:rsid w:val="008B3B07"/>
    <w:rsid w:val="008B3CD1"/>
    <w:rsid w:val="008B4256"/>
    <w:rsid w:val="008B54C6"/>
    <w:rsid w:val="008C036B"/>
    <w:rsid w:val="008C3DB5"/>
    <w:rsid w:val="008C426D"/>
    <w:rsid w:val="008C6013"/>
    <w:rsid w:val="008C7150"/>
    <w:rsid w:val="008C73FA"/>
    <w:rsid w:val="008D17CF"/>
    <w:rsid w:val="008D6D4E"/>
    <w:rsid w:val="008D7850"/>
    <w:rsid w:val="008E16A7"/>
    <w:rsid w:val="008E2194"/>
    <w:rsid w:val="008E4B02"/>
    <w:rsid w:val="008E4BEB"/>
    <w:rsid w:val="008E551F"/>
    <w:rsid w:val="008E5DBB"/>
    <w:rsid w:val="008E7C92"/>
    <w:rsid w:val="008F0B9A"/>
    <w:rsid w:val="008F481D"/>
    <w:rsid w:val="008F5819"/>
    <w:rsid w:val="008F7E18"/>
    <w:rsid w:val="00900F98"/>
    <w:rsid w:val="00901032"/>
    <w:rsid w:val="00904C84"/>
    <w:rsid w:val="00910363"/>
    <w:rsid w:val="00910989"/>
    <w:rsid w:val="00911E8D"/>
    <w:rsid w:val="00913D5A"/>
    <w:rsid w:val="00914337"/>
    <w:rsid w:val="00914633"/>
    <w:rsid w:val="009155B8"/>
    <w:rsid w:val="00916DC3"/>
    <w:rsid w:val="00917223"/>
    <w:rsid w:val="00920D06"/>
    <w:rsid w:val="00922027"/>
    <w:rsid w:val="0092228E"/>
    <w:rsid w:val="00925841"/>
    <w:rsid w:val="009334C1"/>
    <w:rsid w:val="0093474D"/>
    <w:rsid w:val="009435C6"/>
    <w:rsid w:val="00945FED"/>
    <w:rsid w:val="00946F7F"/>
    <w:rsid w:val="00946FDB"/>
    <w:rsid w:val="00947EC9"/>
    <w:rsid w:val="009517B9"/>
    <w:rsid w:val="00952289"/>
    <w:rsid w:val="0095453C"/>
    <w:rsid w:val="0095556A"/>
    <w:rsid w:val="00955E7D"/>
    <w:rsid w:val="00957184"/>
    <w:rsid w:val="0095771F"/>
    <w:rsid w:val="009621A0"/>
    <w:rsid w:val="0096250D"/>
    <w:rsid w:val="00962888"/>
    <w:rsid w:val="00962C6D"/>
    <w:rsid w:val="00964660"/>
    <w:rsid w:val="00964CDA"/>
    <w:rsid w:val="0096709A"/>
    <w:rsid w:val="0096747E"/>
    <w:rsid w:val="00972BC5"/>
    <w:rsid w:val="00973EE6"/>
    <w:rsid w:val="009750D2"/>
    <w:rsid w:val="0098018A"/>
    <w:rsid w:val="00980466"/>
    <w:rsid w:val="009834C9"/>
    <w:rsid w:val="00983E1D"/>
    <w:rsid w:val="00984537"/>
    <w:rsid w:val="009870D6"/>
    <w:rsid w:val="00987AA1"/>
    <w:rsid w:val="00992BCC"/>
    <w:rsid w:val="00992C2D"/>
    <w:rsid w:val="00993BB9"/>
    <w:rsid w:val="00994277"/>
    <w:rsid w:val="009950FE"/>
    <w:rsid w:val="009967D1"/>
    <w:rsid w:val="00997304"/>
    <w:rsid w:val="009A07A9"/>
    <w:rsid w:val="009A3EBE"/>
    <w:rsid w:val="009A5753"/>
    <w:rsid w:val="009B03C7"/>
    <w:rsid w:val="009B2661"/>
    <w:rsid w:val="009C1B1E"/>
    <w:rsid w:val="009C2D87"/>
    <w:rsid w:val="009C53BF"/>
    <w:rsid w:val="009C7BC7"/>
    <w:rsid w:val="009D049C"/>
    <w:rsid w:val="009D1B41"/>
    <w:rsid w:val="009D1E41"/>
    <w:rsid w:val="009D355F"/>
    <w:rsid w:val="009D43DE"/>
    <w:rsid w:val="009D4F1E"/>
    <w:rsid w:val="009D6B9C"/>
    <w:rsid w:val="009D752C"/>
    <w:rsid w:val="009E0849"/>
    <w:rsid w:val="009E0D50"/>
    <w:rsid w:val="009E124F"/>
    <w:rsid w:val="009E1588"/>
    <w:rsid w:val="009E1BDD"/>
    <w:rsid w:val="009E1CA0"/>
    <w:rsid w:val="009E4189"/>
    <w:rsid w:val="009E6C68"/>
    <w:rsid w:val="009F018F"/>
    <w:rsid w:val="009F35B5"/>
    <w:rsid w:val="009F4813"/>
    <w:rsid w:val="009F5670"/>
    <w:rsid w:val="009F69FD"/>
    <w:rsid w:val="00A05F2D"/>
    <w:rsid w:val="00A06151"/>
    <w:rsid w:val="00A13084"/>
    <w:rsid w:val="00A132A5"/>
    <w:rsid w:val="00A14307"/>
    <w:rsid w:val="00A144BC"/>
    <w:rsid w:val="00A14B25"/>
    <w:rsid w:val="00A16A3A"/>
    <w:rsid w:val="00A24957"/>
    <w:rsid w:val="00A24A47"/>
    <w:rsid w:val="00A2539A"/>
    <w:rsid w:val="00A25B2E"/>
    <w:rsid w:val="00A3383E"/>
    <w:rsid w:val="00A352AA"/>
    <w:rsid w:val="00A35CD4"/>
    <w:rsid w:val="00A35D4A"/>
    <w:rsid w:val="00A414B2"/>
    <w:rsid w:val="00A558CB"/>
    <w:rsid w:val="00A56B36"/>
    <w:rsid w:val="00A61D5A"/>
    <w:rsid w:val="00A63DDE"/>
    <w:rsid w:val="00A6471A"/>
    <w:rsid w:val="00A65CD8"/>
    <w:rsid w:val="00A66AE9"/>
    <w:rsid w:val="00A70B9A"/>
    <w:rsid w:val="00A70C93"/>
    <w:rsid w:val="00A70D21"/>
    <w:rsid w:val="00A722AF"/>
    <w:rsid w:val="00A723E4"/>
    <w:rsid w:val="00A745FD"/>
    <w:rsid w:val="00A77BFC"/>
    <w:rsid w:val="00A81DDE"/>
    <w:rsid w:val="00A82388"/>
    <w:rsid w:val="00A8327E"/>
    <w:rsid w:val="00A8519F"/>
    <w:rsid w:val="00A851C6"/>
    <w:rsid w:val="00A872ED"/>
    <w:rsid w:val="00A91524"/>
    <w:rsid w:val="00A96072"/>
    <w:rsid w:val="00AA094E"/>
    <w:rsid w:val="00AA2F41"/>
    <w:rsid w:val="00AA6033"/>
    <w:rsid w:val="00AA6150"/>
    <w:rsid w:val="00AA7CD7"/>
    <w:rsid w:val="00AB3AD4"/>
    <w:rsid w:val="00AB4F5E"/>
    <w:rsid w:val="00AB619A"/>
    <w:rsid w:val="00AB6BD7"/>
    <w:rsid w:val="00AB7D38"/>
    <w:rsid w:val="00AC059A"/>
    <w:rsid w:val="00AC5578"/>
    <w:rsid w:val="00AC6F61"/>
    <w:rsid w:val="00AC7161"/>
    <w:rsid w:val="00AC719A"/>
    <w:rsid w:val="00AD1833"/>
    <w:rsid w:val="00AD2F3B"/>
    <w:rsid w:val="00AD58B7"/>
    <w:rsid w:val="00AD59DF"/>
    <w:rsid w:val="00AD6931"/>
    <w:rsid w:val="00AD758C"/>
    <w:rsid w:val="00AE38DE"/>
    <w:rsid w:val="00AF445A"/>
    <w:rsid w:val="00AF4695"/>
    <w:rsid w:val="00AF5DC2"/>
    <w:rsid w:val="00AF65BB"/>
    <w:rsid w:val="00AF7FB9"/>
    <w:rsid w:val="00B06F4D"/>
    <w:rsid w:val="00B07AF4"/>
    <w:rsid w:val="00B10233"/>
    <w:rsid w:val="00B130AB"/>
    <w:rsid w:val="00B131C5"/>
    <w:rsid w:val="00B13C45"/>
    <w:rsid w:val="00B23A7A"/>
    <w:rsid w:val="00B27864"/>
    <w:rsid w:val="00B30468"/>
    <w:rsid w:val="00B308F8"/>
    <w:rsid w:val="00B31674"/>
    <w:rsid w:val="00B3227E"/>
    <w:rsid w:val="00B34199"/>
    <w:rsid w:val="00B35E78"/>
    <w:rsid w:val="00B37226"/>
    <w:rsid w:val="00B376E0"/>
    <w:rsid w:val="00B37BF4"/>
    <w:rsid w:val="00B40FD7"/>
    <w:rsid w:val="00B443D1"/>
    <w:rsid w:val="00B46781"/>
    <w:rsid w:val="00B473D5"/>
    <w:rsid w:val="00B47578"/>
    <w:rsid w:val="00B50895"/>
    <w:rsid w:val="00B51CF7"/>
    <w:rsid w:val="00B52B42"/>
    <w:rsid w:val="00B538E6"/>
    <w:rsid w:val="00B544FA"/>
    <w:rsid w:val="00B54894"/>
    <w:rsid w:val="00B57379"/>
    <w:rsid w:val="00B60522"/>
    <w:rsid w:val="00B62A04"/>
    <w:rsid w:val="00B62EA4"/>
    <w:rsid w:val="00B62EB1"/>
    <w:rsid w:val="00B6393D"/>
    <w:rsid w:val="00B647AC"/>
    <w:rsid w:val="00B673B9"/>
    <w:rsid w:val="00B67FBA"/>
    <w:rsid w:val="00B740C9"/>
    <w:rsid w:val="00B7413D"/>
    <w:rsid w:val="00B7579E"/>
    <w:rsid w:val="00B7671B"/>
    <w:rsid w:val="00B76B48"/>
    <w:rsid w:val="00B77F3C"/>
    <w:rsid w:val="00B82A75"/>
    <w:rsid w:val="00B84045"/>
    <w:rsid w:val="00B84BF4"/>
    <w:rsid w:val="00B8664F"/>
    <w:rsid w:val="00B91325"/>
    <w:rsid w:val="00B93439"/>
    <w:rsid w:val="00B96FEA"/>
    <w:rsid w:val="00BA1940"/>
    <w:rsid w:val="00BA3601"/>
    <w:rsid w:val="00BA5FB4"/>
    <w:rsid w:val="00BB0698"/>
    <w:rsid w:val="00BB37E1"/>
    <w:rsid w:val="00BB43D8"/>
    <w:rsid w:val="00BB554E"/>
    <w:rsid w:val="00BB575F"/>
    <w:rsid w:val="00BB7C63"/>
    <w:rsid w:val="00BC007E"/>
    <w:rsid w:val="00BC30D0"/>
    <w:rsid w:val="00BC426D"/>
    <w:rsid w:val="00BC6196"/>
    <w:rsid w:val="00BC65A0"/>
    <w:rsid w:val="00BC6899"/>
    <w:rsid w:val="00BC6DF3"/>
    <w:rsid w:val="00BD0BCE"/>
    <w:rsid w:val="00BD223D"/>
    <w:rsid w:val="00BD45A8"/>
    <w:rsid w:val="00BD70AB"/>
    <w:rsid w:val="00BD7BEF"/>
    <w:rsid w:val="00BE0B38"/>
    <w:rsid w:val="00BE6169"/>
    <w:rsid w:val="00BE6EC4"/>
    <w:rsid w:val="00BE75F3"/>
    <w:rsid w:val="00BE7AC0"/>
    <w:rsid w:val="00BF145E"/>
    <w:rsid w:val="00BF3F57"/>
    <w:rsid w:val="00BF5CEB"/>
    <w:rsid w:val="00C01065"/>
    <w:rsid w:val="00C0233E"/>
    <w:rsid w:val="00C07A0E"/>
    <w:rsid w:val="00C13AC8"/>
    <w:rsid w:val="00C14016"/>
    <w:rsid w:val="00C14531"/>
    <w:rsid w:val="00C21069"/>
    <w:rsid w:val="00C2308F"/>
    <w:rsid w:val="00C25E0F"/>
    <w:rsid w:val="00C35333"/>
    <w:rsid w:val="00C3747E"/>
    <w:rsid w:val="00C405F5"/>
    <w:rsid w:val="00C414A5"/>
    <w:rsid w:val="00C453AD"/>
    <w:rsid w:val="00C4692C"/>
    <w:rsid w:val="00C46E2D"/>
    <w:rsid w:val="00C5002A"/>
    <w:rsid w:val="00C51AC7"/>
    <w:rsid w:val="00C52F91"/>
    <w:rsid w:val="00C53464"/>
    <w:rsid w:val="00C56057"/>
    <w:rsid w:val="00C57A6B"/>
    <w:rsid w:val="00C61974"/>
    <w:rsid w:val="00C62D39"/>
    <w:rsid w:val="00C64927"/>
    <w:rsid w:val="00C6574A"/>
    <w:rsid w:val="00C664E5"/>
    <w:rsid w:val="00C66EBC"/>
    <w:rsid w:val="00C66ED2"/>
    <w:rsid w:val="00C67F6C"/>
    <w:rsid w:val="00C711C9"/>
    <w:rsid w:val="00C824BC"/>
    <w:rsid w:val="00C82658"/>
    <w:rsid w:val="00C849AF"/>
    <w:rsid w:val="00C87EC5"/>
    <w:rsid w:val="00C90A6E"/>
    <w:rsid w:val="00C94AC2"/>
    <w:rsid w:val="00CA054A"/>
    <w:rsid w:val="00CA16D7"/>
    <w:rsid w:val="00CA3310"/>
    <w:rsid w:val="00CA3576"/>
    <w:rsid w:val="00CA3FE5"/>
    <w:rsid w:val="00CA583C"/>
    <w:rsid w:val="00CA71F7"/>
    <w:rsid w:val="00CA7358"/>
    <w:rsid w:val="00CB1B86"/>
    <w:rsid w:val="00CB2BA6"/>
    <w:rsid w:val="00CB4639"/>
    <w:rsid w:val="00CB4E1B"/>
    <w:rsid w:val="00CB4EFC"/>
    <w:rsid w:val="00CB7765"/>
    <w:rsid w:val="00CB7BC5"/>
    <w:rsid w:val="00CB7C9E"/>
    <w:rsid w:val="00CC1A56"/>
    <w:rsid w:val="00CC2E06"/>
    <w:rsid w:val="00CC4940"/>
    <w:rsid w:val="00CC5461"/>
    <w:rsid w:val="00CC6139"/>
    <w:rsid w:val="00CC717E"/>
    <w:rsid w:val="00CD144C"/>
    <w:rsid w:val="00CD1C0C"/>
    <w:rsid w:val="00CD2178"/>
    <w:rsid w:val="00CD62BB"/>
    <w:rsid w:val="00CD6371"/>
    <w:rsid w:val="00CD74B7"/>
    <w:rsid w:val="00CE09CF"/>
    <w:rsid w:val="00CE0A1A"/>
    <w:rsid w:val="00CE1E3F"/>
    <w:rsid w:val="00CE5318"/>
    <w:rsid w:val="00CE7137"/>
    <w:rsid w:val="00CF3C3A"/>
    <w:rsid w:val="00CF6B6A"/>
    <w:rsid w:val="00D0160D"/>
    <w:rsid w:val="00D0309C"/>
    <w:rsid w:val="00D03E41"/>
    <w:rsid w:val="00D051BB"/>
    <w:rsid w:val="00D05FD3"/>
    <w:rsid w:val="00D0664E"/>
    <w:rsid w:val="00D068FD"/>
    <w:rsid w:val="00D1116B"/>
    <w:rsid w:val="00D11AD6"/>
    <w:rsid w:val="00D13CC6"/>
    <w:rsid w:val="00D1442A"/>
    <w:rsid w:val="00D144A3"/>
    <w:rsid w:val="00D20534"/>
    <w:rsid w:val="00D20589"/>
    <w:rsid w:val="00D213F8"/>
    <w:rsid w:val="00D2258D"/>
    <w:rsid w:val="00D24CAD"/>
    <w:rsid w:val="00D262AE"/>
    <w:rsid w:val="00D3030B"/>
    <w:rsid w:val="00D343E5"/>
    <w:rsid w:val="00D343F3"/>
    <w:rsid w:val="00D356F1"/>
    <w:rsid w:val="00D3603F"/>
    <w:rsid w:val="00D373AE"/>
    <w:rsid w:val="00D37F98"/>
    <w:rsid w:val="00D44BAD"/>
    <w:rsid w:val="00D4702D"/>
    <w:rsid w:val="00D5047A"/>
    <w:rsid w:val="00D50F2E"/>
    <w:rsid w:val="00D51F67"/>
    <w:rsid w:val="00D53C26"/>
    <w:rsid w:val="00D56097"/>
    <w:rsid w:val="00D57B91"/>
    <w:rsid w:val="00D57E2C"/>
    <w:rsid w:val="00D600C3"/>
    <w:rsid w:val="00D60D23"/>
    <w:rsid w:val="00D613EB"/>
    <w:rsid w:val="00D6197A"/>
    <w:rsid w:val="00D64274"/>
    <w:rsid w:val="00D646EC"/>
    <w:rsid w:val="00D64D09"/>
    <w:rsid w:val="00D718D5"/>
    <w:rsid w:val="00D731E8"/>
    <w:rsid w:val="00D74039"/>
    <w:rsid w:val="00D75CEB"/>
    <w:rsid w:val="00D76353"/>
    <w:rsid w:val="00D82C98"/>
    <w:rsid w:val="00D857D3"/>
    <w:rsid w:val="00D866B1"/>
    <w:rsid w:val="00D916E6"/>
    <w:rsid w:val="00D91FC1"/>
    <w:rsid w:val="00D93715"/>
    <w:rsid w:val="00DA1A00"/>
    <w:rsid w:val="00DA2802"/>
    <w:rsid w:val="00DA395D"/>
    <w:rsid w:val="00DA5F86"/>
    <w:rsid w:val="00DB02D2"/>
    <w:rsid w:val="00DB0DDF"/>
    <w:rsid w:val="00DB1F10"/>
    <w:rsid w:val="00DB3F0E"/>
    <w:rsid w:val="00DB45EE"/>
    <w:rsid w:val="00DB6F8A"/>
    <w:rsid w:val="00DC09D3"/>
    <w:rsid w:val="00DC0C2F"/>
    <w:rsid w:val="00DC1A8A"/>
    <w:rsid w:val="00DC29BA"/>
    <w:rsid w:val="00DC308D"/>
    <w:rsid w:val="00DC4E15"/>
    <w:rsid w:val="00DC726A"/>
    <w:rsid w:val="00DD0CD2"/>
    <w:rsid w:val="00DD12E3"/>
    <w:rsid w:val="00DD1A4B"/>
    <w:rsid w:val="00DD462F"/>
    <w:rsid w:val="00DD55C2"/>
    <w:rsid w:val="00DD7E43"/>
    <w:rsid w:val="00DE08BC"/>
    <w:rsid w:val="00DE36FE"/>
    <w:rsid w:val="00DE3728"/>
    <w:rsid w:val="00DE40D6"/>
    <w:rsid w:val="00DE58B3"/>
    <w:rsid w:val="00DE5C01"/>
    <w:rsid w:val="00DE5DF0"/>
    <w:rsid w:val="00DE6192"/>
    <w:rsid w:val="00DE6B45"/>
    <w:rsid w:val="00DF016E"/>
    <w:rsid w:val="00DF386D"/>
    <w:rsid w:val="00DF3F1F"/>
    <w:rsid w:val="00DF6D24"/>
    <w:rsid w:val="00E005DC"/>
    <w:rsid w:val="00E035FA"/>
    <w:rsid w:val="00E04F0F"/>
    <w:rsid w:val="00E06AF7"/>
    <w:rsid w:val="00E06B86"/>
    <w:rsid w:val="00E07317"/>
    <w:rsid w:val="00E12084"/>
    <w:rsid w:val="00E14284"/>
    <w:rsid w:val="00E2180D"/>
    <w:rsid w:val="00E31B13"/>
    <w:rsid w:val="00E33E48"/>
    <w:rsid w:val="00E34E9A"/>
    <w:rsid w:val="00E35A21"/>
    <w:rsid w:val="00E41A93"/>
    <w:rsid w:val="00E42C5C"/>
    <w:rsid w:val="00E441FA"/>
    <w:rsid w:val="00E44D86"/>
    <w:rsid w:val="00E4539C"/>
    <w:rsid w:val="00E461A1"/>
    <w:rsid w:val="00E5034F"/>
    <w:rsid w:val="00E50DBF"/>
    <w:rsid w:val="00E53542"/>
    <w:rsid w:val="00E53FC9"/>
    <w:rsid w:val="00E5570E"/>
    <w:rsid w:val="00E55E0E"/>
    <w:rsid w:val="00E60151"/>
    <w:rsid w:val="00E60551"/>
    <w:rsid w:val="00E6060A"/>
    <w:rsid w:val="00E60F6E"/>
    <w:rsid w:val="00E6303D"/>
    <w:rsid w:val="00E63EAD"/>
    <w:rsid w:val="00E66100"/>
    <w:rsid w:val="00E83CEF"/>
    <w:rsid w:val="00E83D55"/>
    <w:rsid w:val="00E86B2E"/>
    <w:rsid w:val="00E9087B"/>
    <w:rsid w:val="00E90E12"/>
    <w:rsid w:val="00E95231"/>
    <w:rsid w:val="00E961CC"/>
    <w:rsid w:val="00EA02B6"/>
    <w:rsid w:val="00EA2272"/>
    <w:rsid w:val="00EA2EE5"/>
    <w:rsid w:val="00EA3C88"/>
    <w:rsid w:val="00EA548E"/>
    <w:rsid w:val="00EA57E4"/>
    <w:rsid w:val="00EB167B"/>
    <w:rsid w:val="00EB19D5"/>
    <w:rsid w:val="00EB27D8"/>
    <w:rsid w:val="00EB31B7"/>
    <w:rsid w:val="00EB3877"/>
    <w:rsid w:val="00EB63E4"/>
    <w:rsid w:val="00EB6893"/>
    <w:rsid w:val="00EC238B"/>
    <w:rsid w:val="00EC27E4"/>
    <w:rsid w:val="00EC2906"/>
    <w:rsid w:val="00EC32F6"/>
    <w:rsid w:val="00EC3E8C"/>
    <w:rsid w:val="00EC6242"/>
    <w:rsid w:val="00EC67DC"/>
    <w:rsid w:val="00EC6FC1"/>
    <w:rsid w:val="00ED0DBB"/>
    <w:rsid w:val="00ED1D7A"/>
    <w:rsid w:val="00ED28CE"/>
    <w:rsid w:val="00ED3600"/>
    <w:rsid w:val="00EE37E4"/>
    <w:rsid w:val="00EE6DAC"/>
    <w:rsid w:val="00EF4DDC"/>
    <w:rsid w:val="00EF61D3"/>
    <w:rsid w:val="00F004D1"/>
    <w:rsid w:val="00F008E3"/>
    <w:rsid w:val="00F0151A"/>
    <w:rsid w:val="00F030F0"/>
    <w:rsid w:val="00F050AA"/>
    <w:rsid w:val="00F06541"/>
    <w:rsid w:val="00F07486"/>
    <w:rsid w:val="00F14009"/>
    <w:rsid w:val="00F16BA1"/>
    <w:rsid w:val="00F20751"/>
    <w:rsid w:val="00F215D6"/>
    <w:rsid w:val="00F23329"/>
    <w:rsid w:val="00F2352E"/>
    <w:rsid w:val="00F2462F"/>
    <w:rsid w:val="00F26BE5"/>
    <w:rsid w:val="00F31B0E"/>
    <w:rsid w:val="00F43824"/>
    <w:rsid w:val="00F43C94"/>
    <w:rsid w:val="00F44735"/>
    <w:rsid w:val="00F46BC2"/>
    <w:rsid w:val="00F46DAC"/>
    <w:rsid w:val="00F47FE5"/>
    <w:rsid w:val="00F51084"/>
    <w:rsid w:val="00F5225F"/>
    <w:rsid w:val="00F553FB"/>
    <w:rsid w:val="00F57E64"/>
    <w:rsid w:val="00F63583"/>
    <w:rsid w:val="00F70930"/>
    <w:rsid w:val="00F72831"/>
    <w:rsid w:val="00F731E4"/>
    <w:rsid w:val="00F73D6E"/>
    <w:rsid w:val="00F74449"/>
    <w:rsid w:val="00F75494"/>
    <w:rsid w:val="00F75FFA"/>
    <w:rsid w:val="00F763A4"/>
    <w:rsid w:val="00F8065B"/>
    <w:rsid w:val="00F80EBE"/>
    <w:rsid w:val="00F817F0"/>
    <w:rsid w:val="00F8597A"/>
    <w:rsid w:val="00F870E8"/>
    <w:rsid w:val="00F9027B"/>
    <w:rsid w:val="00F9046B"/>
    <w:rsid w:val="00F9166B"/>
    <w:rsid w:val="00F92D8A"/>
    <w:rsid w:val="00F96C65"/>
    <w:rsid w:val="00F978E3"/>
    <w:rsid w:val="00FA3DF6"/>
    <w:rsid w:val="00FA45B0"/>
    <w:rsid w:val="00FB429F"/>
    <w:rsid w:val="00FC01DF"/>
    <w:rsid w:val="00FC7520"/>
    <w:rsid w:val="00FC7C54"/>
    <w:rsid w:val="00FD03CA"/>
    <w:rsid w:val="00FD521D"/>
    <w:rsid w:val="00FD54C5"/>
    <w:rsid w:val="00FE016C"/>
    <w:rsid w:val="00FE2F9B"/>
    <w:rsid w:val="00FE4D05"/>
    <w:rsid w:val="00FF0656"/>
    <w:rsid w:val="00FF33D4"/>
    <w:rsid w:val="00FF4FFA"/>
    <w:rsid w:val="00FF6559"/>
    <w:rsid w:val="00FF7DCF"/>
    <w:rsid w:val="00FF7E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09E20"/>
  <w15:docId w15:val="{B397EE38-FCFE-4BEC-B178-CD43778D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alibri"/>
        <w:sz w:val="24"/>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BC"/>
  </w:style>
  <w:style w:type="paragraph" w:styleId="Heading1">
    <w:name w:val="heading 1"/>
    <w:basedOn w:val="ACEHeading1"/>
    <w:next w:val="Normal"/>
    <w:link w:val="Heading1Char"/>
    <w:qFormat/>
    <w:rsid w:val="002E5EDC"/>
    <w:pPr>
      <w:outlineLvl w:val="0"/>
    </w:pPr>
  </w:style>
  <w:style w:type="paragraph" w:styleId="Heading2">
    <w:name w:val="heading 2"/>
    <w:basedOn w:val="ACEHeading2"/>
    <w:next w:val="Normal"/>
    <w:uiPriority w:val="9"/>
    <w:qFormat/>
    <w:rsid w:val="002E5EDC"/>
    <w:pPr>
      <w:outlineLvl w:val="1"/>
    </w:pPr>
  </w:style>
  <w:style w:type="paragraph" w:styleId="Heading3">
    <w:name w:val="heading 3"/>
    <w:basedOn w:val="ACEHeading3"/>
    <w:next w:val="Normal"/>
    <w:qFormat/>
    <w:rsid w:val="002E5EDC"/>
    <w:pPr>
      <w:outlineLvl w:val="2"/>
    </w:pPr>
  </w:style>
  <w:style w:type="paragraph" w:styleId="Heading4">
    <w:name w:val="heading 4"/>
    <w:basedOn w:val="Normal"/>
    <w:next w:val="Normal"/>
    <w:qFormat/>
    <w:rsid w:val="002E5EDC"/>
    <w:pPr>
      <w:keepNext/>
      <w:spacing w:before="240" w:after="60"/>
      <w:outlineLvl w:val="3"/>
    </w:pPr>
    <w:rPr>
      <w:b/>
    </w:rPr>
  </w:style>
  <w:style w:type="paragraph" w:styleId="Heading5">
    <w:name w:val="heading 5"/>
    <w:basedOn w:val="Normal"/>
    <w:next w:val="Normal"/>
    <w:qFormat/>
    <w:rsid w:val="002E5EDC"/>
    <w:pPr>
      <w:spacing w:before="240" w:after="60"/>
      <w:outlineLvl w:val="4"/>
    </w:pPr>
    <w:rPr>
      <w:sz w:val="22"/>
    </w:rPr>
  </w:style>
  <w:style w:type="paragraph" w:styleId="Heading6">
    <w:name w:val="heading 6"/>
    <w:basedOn w:val="Normal"/>
    <w:next w:val="Normal"/>
    <w:qFormat/>
    <w:rsid w:val="002E5EDC"/>
    <w:pPr>
      <w:spacing w:before="240" w:after="60"/>
      <w:outlineLvl w:val="5"/>
    </w:pPr>
    <w:rPr>
      <w:rFonts w:ascii="Times New Roman" w:hAnsi="Times New Roman"/>
      <w:i/>
      <w:sz w:val="22"/>
    </w:rPr>
  </w:style>
  <w:style w:type="paragraph" w:styleId="Heading7">
    <w:name w:val="heading 7"/>
    <w:basedOn w:val="Normal"/>
    <w:next w:val="Normal"/>
    <w:qFormat/>
    <w:rsid w:val="002E5EDC"/>
    <w:pPr>
      <w:spacing w:before="240" w:after="60"/>
      <w:outlineLvl w:val="6"/>
    </w:pPr>
    <w:rPr>
      <w:sz w:val="20"/>
    </w:rPr>
  </w:style>
  <w:style w:type="paragraph" w:styleId="Heading8">
    <w:name w:val="heading 8"/>
    <w:basedOn w:val="Normal"/>
    <w:next w:val="Normal"/>
    <w:qFormat/>
    <w:rsid w:val="002E5EDC"/>
    <w:pPr>
      <w:spacing w:before="240" w:after="60"/>
      <w:outlineLvl w:val="7"/>
    </w:pPr>
    <w:rPr>
      <w:i/>
      <w:sz w:val="20"/>
    </w:rPr>
  </w:style>
  <w:style w:type="paragraph" w:styleId="Heading9">
    <w:name w:val="heading 9"/>
    <w:basedOn w:val="Normal"/>
    <w:next w:val="Normal"/>
    <w:qFormat/>
    <w:rsid w:val="002E5ED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2E5EDC"/>
  </w:style>
  <w:style w:type="paragraph" w:customStyle="1" w:styleId="ACEBodyText">
    <w:name w:val="ACE Body Text"/>
    <w:link w:val="ACEBodyTextChar"/>
    <w:rsid w:val="002E5EDC"/>
    <w:pPr>
      <w:spacing w:line="320" w:lineRule="exact"/>
    </w:pPr>
    <w:rPr>
      <w:szCs w:val="24"/>
    </w:rPr>
  </w:style>
  <w:style w:type="paragraph" w:customStyle="1" w:styleId="ACEBulletPoint">
    <w:name w:val="ACE Bullet Point"/>
    <w:next w:val="ACEBodyText"/>
    <w:rsid w:val="002E5EDC"/>
    <w:pPr>
      <w:numPr>
        <w:numId w:val="1"/>
      </w:numPr>
      <w:ind w:left="714" w:hanging="357"/>
    </w:pPr>
    <w:rPr>
      <w:szCs w:val="24"/>
    </w:rPr>
  </w:style>
  <w:style w:type="paragraph" w:customStyle="1" w:styleId="ACEHeading1">
    <w:name w:val="ACE Heading 1"/>
    <w:next w:val="ACEBodyText"/>
    <w:rsid w:val="002E5EDC"/>
    <w:pPr>
      <w:spacing w:line="320" w:lineRule="exact"/>
    </w:pPr>
    <w:rPr>
      <w:rFonts w:ascii="Arial Black" w:hAnsi="Arial Black"/>
    </w:rPr>
  </w:style>
  <w:style w:type="paragraph" w:customStyle="1" w:styleId="ACEHeading2">
    <w:name w:val="ACE Heading 2"/>
    <w:next w:val="ACEBodyText"/>
    <w:rsid w:val="002E5EDC"/>
    <w:pPr>
      <w:spacing w:line="320" w:lineRule="exact"/>
    </w:pPr>
    <w:rPr>
      <w:b/>
      <w:szCs w:val="24"/>
    </w:rPr>
  </w:style>
  <w:style w:type="paragraph" w:customStyle="1" w:styleId="ACEHeading3">
    <w:name w:val="ACE Heading 3"/>
    <w:next w:val="ACEBodyText"/>
    <w:rsid w:val="002E5EDC"/>
    <w:pPr>
      <w:spacing w:line="320" w:lineRule="exact"/>
    </w:pPr>
    <w:rPr>
      <w:b/>
      <w:i/>
      <w:szCs w:val="24"/>
    </w:rPr>
  </w:style>
  <w:style w:type="paragraph" w:styleId="BalloonText">
    <w:name w:val="Balloon Text"/>
    <w:basedOn w:val="Normal"/>
    <w:semiHidden/>
    <w:rsid w:val="002E5EDC"/>
    <w:rPr>
      <w:rFonts w:ascii="Tahoma" w:hAnsi="Tahoma" w:cs="Tahoma"/>
      <w:sz w:val="16"/>
      <w:szCs w:val="16"/>
    </w:rPr>
  </w:style>
  <w:style w:type="paragraph" w:styleId="Caption">
    <w:name w:val="caption"/>
    <w:basedOn w:val="Normal"/>
    <w:next w:val="Normal"/>
    <w:qFormat/>
    <w:rsid w:val="002E5EDC"/>
    <w:pPr>
      <w:spacing w:before="120" w:after="120"/>
    </w:pPr>
    <w:rPr>
      <w:b/>
    </w:rPr>
  </w:style>
  <w:style w:type="character" w:styleId="CommentReference">
    <w:name w:val="annotation reference"/>
    <w:basedOn w:val="DefaultParagraphFont"/>
    <w:semiHidden/>
    <w:rsid w:val="002E5EDC"/>
    <w:rPr>
      <w:noProof w:val="0"/>
      <w:sz w:val="16"/>
      <w:lang w:val="en-GB"/>
    </w:rPr>
  </w:style>
  <w:style w:type="paragraph" w:styleId="CommentSubject">
    <w:name w:val="annotation subject"/>
    <w:basedOn w:val="CommentText"/>
    <w:next w:val="CommentText"/>
    <w:semiHidden/>
    <w:rsid w:val="002E5EDC"/>
    <w:rPr>
      <w:b/>
      <w:bCs/>
    </w:rPr>
  </w:style>
  <w:style w:type="paragraph" w:styleId="CommentText">
    <w:name w:val="annotation text"/>
    <w:basedOn w:val="Normal"/>
    <w:semiHidden/>
    <w:rsid w:val="002E5EDC"/>
    <w:rPr>
      <w:sz w:val="20"/>
    </w:rPr>
  </w:style>
  <w:style w:type="paragraph" w:styleId="DocumentMap">
    <w:name w:val="Document Map"/>
    <w:basedOn w:val="Normal"/>
    <w:semiHidden/>
    <w:rsid w:val="002E5EDC"/>
    <w:pPr>
      <w:shd w:val="clear" w:color="auto" w:fill="000080"/>
    </w:pPr>
    <w:rPr>
      <w:rFonts w:ascii="Tahoma" w:hAnsi="Tahoma"/>
    </w:rPr>
  </w:style>
  <w:style w:type="character" w:styleId="Emphasis">
    <w:name w:val="Emphasis"/>
    <w:basedOn w:val="DefaultParagraphFont"/>
    <w:qFormat/>
    <w:rsid w:val="002E5EDC"/>
    <w:rPr>
      <w:i/>
      <w:noProof w:val="0"/>
      <w:lang w:val="en-GB"/>
    </w:rPr>
  </w:style>
  <w:style w:type="character" w:styleId="EndnoteReference">
    <w:name w:val="endnote reference"/>
    <w:basedOn w:val="DefaultParagraphFont"/>
    <w:semiHidden/>
    <w:rsid w:val="002E5EDC"/>
    <w:rPr>
      <w:vertAlign w:val="superscript"/>
    </w:rPr>
  </w:style>
  <w:style w:type="paragraph" w:styleId="EndnoteText">
    <w:name w:val="endnote text"/>
    <w:basedOn w:val="Normal"/>
    <w:semiHidden/>
    <w:rsid w:val="002E5EDC"/>
    <w:rPr>
      <w:sz w:val="20"/>
    </w:rPr>
  </w:style>
  <w:style w:type="paragraph" w:styleId="EnvelopeAddress">
    <w:name w:val="envelope address"/>
    <w:basedOn w:val="Normal"/>
    <w:semiHidden/>
    <w:rsid w:val="002E5EDC"/>
    <w:pPr>
      <w:framePr w:w="7920" w:h="1980" w:hRule="exact" w:hSpace="180" w:wrap="auto" w:hAnchor="page" w:xAlign="center" w:yAlign="bottom"/>
      <w:ind w:left="2880"/>
    </w:pPr>
  </w:style>
  <w:style w:type="paragraph" w:styleId="EnvelopeReturn">
    <w:name w:val="envelope return"/>
    <w:basedOn w:val="Normal"/>
    <w:semiHidden/>
    <w:rsid w:val="002E5EDC"/>
    <w:rPr>
      <w:sz w:val="20"/>
    </w:rPr>
  </w:style>
  <w:style w:type="paragraph" w:customStyle="1" w:styleId="File">
    <w:name w:val="File"/>
    <w:basedOn w:val="Normal"/>
    <w:rsid w:val="002E5EDC"/>
    <w:pPr>
      <w:spacing w:line="280" w:lineRule="exact"/>
    </w:pPr>
    <w:rPr>
      <w:sz w:val="18"/>
      <w:szCs w:val="18"/>
    </w:rPr>
  </w:style>
  <w:style w:type="character" w:styleId="FollowedHyperlink">
    <w:name w:val="FollowedHyperlink"/>
    <w:basedOn w:val="DefaultParagraphFont"/>
    <w:semiHidden/>
    <w:rsid w:val="002E5EDC"/>
    <w:rPr>
      <w:noProof w:val="0"/>
      <w:color w:val="800080"/>
      <w:u w:val="single"/>
      <w:lang w:val="en-GB"/>
    </w:rPr>
  </w:style>
  <w:style w:type="paragraph" w:styleId="Footer">
    <w:name w:val="footer"/>
    <w:basedOn w:val="Normal"/>
    <w:link w:val="FooterChar"/>
    <w:uiPriority w:val="99"/>
    <w:rsid w:val="002E5EDC"/>
    <w:pPr>
      <w:tabs>
        <w:tab w:val="center" w:pos="4153"/>
        <w:tab w:val="right" w:pos="8306"/>
      </w:tabs>
    </w:pPr>
  </w:style>
  <w:style w:type="character" w:styleId="FootnoteReference">
    <w:name w:val="footnote reference"/>
    <w:basedOn w:val="DefaultParagraphFont"/>
    <w:semiHidden/>
    <w:rsid w:val="002E5EDC"/>
    <w:rPr>
      <w:vertAlign w:val="superscript"/>
    </w:rPr>
  </w:style>
  <w:style w:type="paragraph" w:styleId="FootnoteText">
    <w:name w:val="footnote text"/>
    <w:basedOn w:val="Normal"/>
    <w:semiHidden/>
    <w:rsid w:val="002E5EDC"/>
    <w:rPr>
      <w:sz w:val="20"/>
    </w:rPr>
  </w:style>
  <w:style w:type="paragraph" w:styleId="Header">
    <w:name w:val="header"/>
    <w:basedOn w:val="Normal"/>
    <w:semiHidden/>
    <w:rsid w:val="002E5EDC"/>
    <w:pPr>
      <w:tabs>
        <w:tab w:val="center" w:pos="4153"/>
        <w:tab w:val="right" w:pos="8306"/>
      </w:tabs>
    </w:pPr>
  </w:style>
  <w:style w:type="character" w:styleId="Hyperlink">
    <w:name w:val="Hyperlink"/>
    <w:basedOn w:val="DefaultParagraphFont"/>
    <w:uiPriority w:val="99"/>
    <w:rsid w:val="002E5EDC"/>
    <w:rPr>
      <w:noProof w:val="0"/>
      <w:color w:val="0000FF"/>
      <w:u w:val="single"/>
      <w:lang w:val="en-GB"/>
    </w:rPr>
  </w:style>
  <w:style w:type="paragraph" w:styleId="MacroText">
    <w:name w:val="macro"/>
    <w:semiHidden/>
    <w:rsid w:val="002E5EDC"/>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2E5EDC"/>
    <w:pPr>
      <w:ind w:left="160" w:hanging="160"/>
    </w:pPr>
  </w:style>
  <w:style w:type="paragraph" w:styleId="TableofFigures">
    <w:name w:val="table of figures"/>
    <w:basedOn w:val="Normal"/>
    <w:next w:val="Normal"/>
    <w:semiHidden/>
    <w:rsid w:val="002E5EDC"/>
    <w:pPr>
      <w:ind w:left="320" w:hanging="320"/>
    </w:pPr>
  </w:style>
  <w:style w:type="paragraph" w:styleId="TOAHeading">
    <w:name w:val="toa heading"/>
    <w:basedOn w:val="Normal"/>
    <w:next w:val="Normal"/>
    <w:semiHidden/>
    <w:rsid w:val="002E5EDC"/>
    <w:pPr>
      <w:spacing w:before="120"/>
    </w:pPr>
    <w:rPr>
      <w:b/>
    </w:rPr>
  </w:style>
  <w:style w:type="paragraph" w:styleId="TOC1">
    <w:name w:val="toc 1"/>
    <w:basedOn w:val="ACEHeading1"/>
    <w:next w:val="Normal"/>
    <w:semiHidden/>
    <w:rsid w:val="002E5EDC"/>
  </w:style>
  <w:style w:type="paragraph" w:styleId="TOC2">
    <w:name w:val="toc 2"/>
    <w:basedOn w:val="ACEHeading2"/>
    <w:next w:val="Normal"/>
    <w:semiHidden/>
    <w:rsid w:val="002E5EDC"/>
    <w:pPr>
      <w:ind w:left="160"/>
    </w:pPr>
  </w:style>
  <w:style w:type="paragraph" w:styleId="TOC3">
    <w:name w:val="toc 3"/>
    <w:basedOn w:val="ACEHeading3"/>
    <w:next w:val="Normal"/>
    <w:semiHidden/>
    <w:rsid w:val="002E5EDC"/>
    <w:pPr>
      <w:ind w:left="320"/>
    </w:pPr>
  </w:style>
  <w:style w:type="paragraph" w:styleId="TOC4">
    <w:name w:val="toc 4"/>
    <w:basedOn w:val="Normal"/>
    <w:next w:val="Normal"/>
    <w:semiHidden/>
    <w:rsid w:val="002E5EDC"/>
    <w:pPr>
      <w:ind w:left="480"/>
    </w:pPr>
  </w:style>
  <w:style w:type="paragraph" w:styleId="TOC5">
    <w:name w:val="toc 5"/>
    <w:basedOn w:val="Normal"/>
    <w:next w:val="Normal"/>
    <w:semiHidden/>
    <w:rsid w:val="002E5EDC"/>
    <w:pPr>
      <w:ind w:left="640"/>
    </w:pPr>
  </w:style>
  <w:style w:type="paragraph" w:styleId="TOC6">
    <w:name w:val="toc 6"/>
    <w:basedOn w:val="Normal"/>
    <w:next w:val="Normal"/>
    <w:semiHidden/>
    <w:rsid w:val="002E5EDC"/>
    <w:pPr>
      <w:ind w:left="800"/>
    </w:pPr>
  </w:style>
  <w:style w:type="paragraph" w:styleId="TOC7">
    <w:name w:val="toc 7"/>
    <w:basedOn w:val="Normal"/>
    <w:next w:val="Normal"/>
    <w:semiHidden/>
    <w:rsid w:val="002E5EDC"/>
    <w:pPr>
      <w:ind w:left="960"/>
    </w:pPr>
  </w:style>
  <w:style w:type="paragraph" w:styleId="TOC8">
    <w:name w:val="toc 8"/>
    <w:basedOn w:val="Normal"/>
    <w:next w:val="Normal"/>
    <w:semiHidden/>
    <w:rsid w:val="002E5EDC"/>
    <w:pPr>
      <w:ind w:left="1120"/>
    </w:pPr>
  </w:style>
  <w:style w:type="paragraph" w:styleId="TOC9">
    <w:name w:val="toc 9"/>
    <w:basedOn w:val="Normal"/>
    <w:next w:val="Normal"/>
    <w:semiHidden/>
    <w:rsid w:val="002E5EDC"/>
    <w:pPr>
      <w:ind w:left="1280"/>
    </w:pPr>
  </w:style>
  <w:style w:type="character" w:customStyle="1" w:styleId="Heading1Char">
    <w:name w:val="Heading 1 Char"/>
    <w:basedOn w:val="DefaultParagraphFont"/>
    <w:link w:val="Heading1"/>
    <w:rsid w:val="00C66EBC"/>
    <w:rPr>
      <w:rFonts w:ascii="Arial Black" w:hAnsi="Arial Black"/>
      <w:sz w:val="24"/>
    </w:rPr>
  </w:style>
  <w:style w:type="character" w:customStyle="1" w:styleId="FooterChar">
    <w:name w:val="Footer Char"/>
    <w:basedOn w:val="DefaultParagraphFont"/>
    <w:link w:val="Footer"/>
    <w:uiPriority w:val="99"/>
    <w:rsid w:val="00C66EBC"/>
    <w:rPr>
      <w:rFonts w:ascii="Arial" w:hAnsi="Arial"/>
      <w:sz w:val="24"/>
      <w:lang w:eastAsia="en-US"/>
    </w:rPr>
  </w:style>
  <w:style w:type="paragraph" w:customStyle="1" w:styleId="ACEAgendaSubitem">
    <w:name w:val="ACE Agenda Sub item"/>
    <w:basedOn w:val="Normal"/>
    <w:next w:val="ACEBodyText"/>
    <w:uiPriority w:val="99"/>
    <w:rsid w:val="00C66EBC"/>
    <w:pPr>
      <w:spacing w:line="320" w:lineRule="atLeast"/>
    </w:pPr>
    <w:rPr>
      <w:rFonts w:eastAsia="SimSun" w:cs="Arial"/>
      <w:b/>
      <w:szCs w:val="24"/>
      <w:lang w:eastAsia="zh-CN"/>
    </w:rPr>
  </w:style>
  <w:style w:type="paragraph" w:styleId="ListParagraph">
    <w:name w:val="List Paragraph"/>
    <w:aliases w:val="F5 List Paragraph,List Paragraph1"/>
    <w:basedOn w:val="Normal"/>
    <w:link w:val="ListParagraphChar"/>
    <w:uiPriority w:val="34"/>
    <w:qFormat/>
    <w:rsid w:val="00C66EBC"/>
    <w:pPr>
      <w:spacing w:line="320" w:lineRule="atLeast"/>
      <w:ind w:left="720"/>
      <w:contextualSpacing/>
    </w:pPr>
    <w:rPr>
      <w:rFonts w:cs="Arial"/>
      <w:szCs w:val="24"/>
      <w:lang w:eastAsia="zh-CN"/>
    </w:rPr>
  </w:style>
  <w:style w:type="character" w:customStyle="1" w:styleId="ACEBodyTextChar">
    <w:name w:val="ACE Body Text Char"/>
    <w:link w:val="ACEBodyText"/>
    <w:rsid w:val="00C66EBC"/>
    <w:rPr>
      <w:rFonts w:ascii="Arial" w:hAnsi="Arial"/>
      <w:sz w:val="24"/>
      <w:szCs w:val="24"/>
    </w:rPr>
  </w:style>
  <w:style w:type="character" w:styleId="Strong">
    <w:name w:val="Strong"/>
    <w:uiPriority w:val="22"/>
    <w:qFormat/>
    <w:rsid w:val="00C66EBC"/>
    <w:rPr>
      <w:b/>
      <w:bCs/>
      <w:noProof w:val="0"/>
      <w:lang w:val="en-GB"/>
    </w:rPr>
  </w:style>
  <w:style w:type="paragraph" w:styleId="NormalWeb">
    <w:name w:val="Normal (Web)"/>
    <w:basedOn w:val="Normal"/>
    <w:uiPriority w:val="99"/>
    <w:semiHidden/>
    <w:unhideWhenUsed/>
    <w:rsid w:val="008269FF"/>
    <w:pPr>
      <w:spacing w:before="100" w:beforeAutospacing="1" w:after="100" w:afterAutospacing="1"/>
    </w:pPr>
    <w:rPr>
      <w:rFonts w:ascii="Times New Roman" w:hAnsi="Times New Roman" w:cs="Times New Roman"/>
      <w:szCs w:val="24"/>
    </w:rPr>
  </w:style>
  <w:style w:type="character" w:customStyle="1" w:styleId="ListParagraphChar">
    <w:name w:val="List Paragraph Char"/>
    <w:aliases w:val="F5 List Paragraph Char,List Paragraph1 Char"/>
    <w:basedOn w:val="DefaultParagraphFont"/>
    <w:link w:val="ListParagraph"/>
    <w:uiPriority w:val="34"/>
    <w:locked/>
    <w:rsid w:val="00100F66"/>
    <w:rPr>
      <w:rFonts w:cs="Arial"/>
      <w:szCs w:val="24"/>
      <w:lang w:eastAsia="zh-CN"/>
    </w:rPr>
  </w:style>
  <w:style w:type="paragraph" w:customStyle="1" w:styleId="ACEAgendaitem">
    <w:name w:val="ACE Agenda item"/>
    <w:basedOn w:val="Normal"/>
    <w:rsid w:val="00312C71"/>
    <w:pPr>
      <w:spacing w:line="320" w:lineRule="atLeast"/>
    </w:pPr>
    <w:rPr>
      <w:rFonts w:eastAsia="SimSun" w:cs="Arial"/>
      <w:b/>
      <w:bCs/>
      <w:szCs w:val="24"/>
      <w:lang w:eastAsia="zh-CN"/>
    </w:rPr>
  </w:style>
  <w:style w:type="paragraph" w:styleId="Revision">
    <w:name w:val="Revision"/>
    <w:hidden/>
    <w:uiPriority w:val="99"/>
    <w:semiHidden/>
    <w:rsid w:val="0033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891">
      <w:bodyDiv w:val="1"/>
      <w:marLeft w:val="0"/>
      <w:marRight w:val="0"/>
      <w:marTop w:val="0"/>
      <w:marBottom w:val="0"/>
      <w:divBdr>
        <w:top w:val="none" w:sz="0" w:space="0" w:color="auto"/>
        <w:left w:val="none" w:sz="0" w:space="0" w:color="auto"/>
        <w:bottom w:val="none" w:sz="0" w:space="0" w:color="auto"/>
        <w:right w:val="none" w:sz="0" w:space="0" w:color="auto"/>
      </w:divBdr>
      <w:divsChild>
        <w:div w:id="1154447509">
          <w:marLeft w:val="360"/>
          <w:marRight w:val="0"/>
          <w:marTop w:val="200"/>
          <w:marBottom w:val="0"/>
          <w:divBdr>
            <w:top w:val="none" w:sz="0" w:space="0" w:color="auto"/>
            <w:left w:val="none" w:sz="0" w:space="0" w:color="auto"/>
            <w:bottom w:val="none" w:sz="0" w:space="0" w:color="auto"/>
            <w:right w:val="none" w:sz="0" w:space="0" w:color="auto"/>
          </w:divBdr>
        </w:div>
        <w:div w:id="639582004">
          <w:marLeft w:val="360"/>
          <w:marRight w:val="0"/>
          <w:marTop w:val="200"/>
          <w:marBottom w:val="0"/>
          <w:divBdr>
            <w:top w:val="none" w:sz="0" w:space="0" w:color="auto"/>
            <w:left w:val="none" w:sz="0" w:space="0" w:color="auto"/>
            <w:bottom w:val="none" w:sz="0" w:space="0" w:color="auto"/>
            <w:right w:val="none" w:sz="0" w:space="0" w:color="auto"/>
          </w:divBdr>
        </w:div>
        <w:div w:id="1059133172">
          <w:marLeft w:val="360"/>
          <w:marRight w:val="0"/>
          <w:marTop w:val="200"/>
          <w:marBottom w:val="0"/>
          <w:divBdr>
            <w:top w:val="none" w:sz="0" w:space="0" w:color="auto"/>
            <w:left w:val="none" w:sz="0" w:space="0" w:color="auto"/>
            <w:bottom w:val="none" w:sz="0" w:space="0" w:color="auto"/>
            <w:right w:val="none" w:sz="0" w:space="0" w:color="auto"/>
          </w:divBdr>
        </w:div>
        <w:div w:id="902524953">
          <w:marLeft w:val="360"/>
          <w:marRight w:val="0"/>
          <w:marTop w:val="200"/>
          <w:marBottom w:val="0"/>
          <w:divBdr>
            <w:top w:val="none" w:sz="0" w:space="0" w:color="auto"/>
            <w:left w:val="none" w:sz="0" w:space="0" w:color="auto"/>
            <w:bottom w:val="none" w:sz="0" w:space="0" w:color="auto"/>
            <w:right w:val="none" w:sz="0" w:space="0" w:color="auto"/>
          </w:divBdr>
        </w:div>
        <w:div w:id="1587498612">
          <w:marLeft w:val="360"/>
          <w:marRight w:val="0"/>
          <w:marTop w:val="200"/>
          <w:marBottom w:val="0"/>
          <w:divBdr>
            <w:top w:val="none" w:sz="0" w:space="0" w:color="auto"/>
            <w:left w:val="none" w:sz="0" w:space="0" w:color="auto"/>
            <w:bottom w:val="none" w:sz="0" w:space="0" w:color="auto"/>
            <w:right w:val="none" w:sz="0" w:space="0" w:color="auto"/>
          </w:divBdr>
        </w:div>
        <w:div w:id="2027752181">
          <w:marLeft w:val="360"/>
          <w:marRight w:val="0"/>
          <w:marTop w:val="200"/>
          <w:marBottom w:val="0"/>
          <w:divBdr>
            <w:top w:val="none" w:sz="0" w:space="0" w:color="auto"/>
            <w:left w:val="none" w:sz="0" w:space="0" w:color="auto"/>
            <w:bottom w:val="none" w:sz="0" w:space="0" w:color="auto"/>
            <w:right w:val="none" w:sz="0" w:space="0" w:color="auto"/>
          </w:divBdr>
        </w:div>
        <w:div w:id="1617057378">
          <w:marLeft w:val="360"/>
          <w:marRight w:val="0"/>
          <w:marTop w:val="200"/>
          <w:marBottom w:val="0"/>
          <w:divBdr>
            <w:top w:val="none" w:sz="0" w:space="0" w:color="auto"/>
            <w:left w:val="none" w:sz="0" w:space="0" w:color="auto"/>
            <w:bottom w:val="none" w:sz="0" w:space="0" w:color="auto"/>
            <w:right w:val="none" w:sz="0" w:space="0" w:color="auto"/>
          </w:divBdr>
        </w:div>
      </w:divsChild>
    </w:div>
    <w:div w:id="121311984">
      <w:bodyDiv w:val="1"/>
      <w:marLeft w:val="0"/>
      <w:marRight w:val="0"/>
      <w:marTop w:val="0"/>
      <w:marBottom w:val="0"/>
      <w:divBdr>
        <w:top w:val="none" w:sz="0" w:space="0" w:color="auto"/>
        <w:left w:val="none" w:sz="0" w:space="0" w:color="auto"/>
        <w:bottom w:val="none" w:sz="0" w:space="0" w:color="auto"/>
        <w:right w:val="none" w:sz="0" w:space="0" w:color="auto"/>
      </w:divBdr>
    </w:div>
    <w:div w:id="135072398">
      <w:bodyDiv w:val="1"/>
      <w:marLeft w:val="0"/>
      <w:marRight w:val="0"/>
      <w:marTop w:val="0"/>
      <w:marBottom w:val="0"/>
      <w:divBdr>
        <w:top w:val="none" w:sz="0" w:space="0" w:color="auto"/>
        <w:left w:val="none" w:sz="0" w:space="0" w:color="auto"/>
        <w:bottom w:val="none" w:sz="0" w:space="0" w:color="auto"/>
        <w:right w:val="none" w:sz="0" w:space="0" w:color="auto"/>
      </w:divBdr>
    </w:div>
    <w:div w:id="166211047">
      <w:bodyDiv w:val="1"/>
      <w:marLeft w:val="0"/>
      <w:marRight w:val="0"/>
      <w:marTop w:val="0"/>
      <w:marBottom w:val="0"/>
      <w:divBdr>
        <w:top w:val="none" w:sz="0" w:space="0" w:color="auto"/>
        <w:left w:val="none" w:sz="0" w:space="0" w:color="auto"/>
        <w:bottom w:val="none" w:sz="0" w:space="0" w:color="auto"/>
        <w:right w:val="none" w:sz="0" w:space="0" w:color="auto"/>
      </w:divBdr>
    </w:div>
    <w:div w:id="262685204">
      <w:bodyDiv w:val="1"/>
      <w:marLeft w:val="0"/>
      <w:marRight w:val="0"/>
      <w:marTop w:val="0"/>
      <w:marBottom w:val="0"/>
      <w:divBdr>
        <w:top w:val="none" w:sz="0" w:space="0" w:color="auto"/>
        <w:left w:val="none" w:sz="0" w:space="0" w:color="auto"/>
        <w:bottom w:val="none" w:sz="0" w:space="0" w:color="auto"/>
        <w:right w:val="none" w:sz="0" w:space="0" w:color="auto"/>
      </w:divBdr>
      <w:divsChild>
        <w:div w:id="1539778671">
          <w:marLeft w:val="446"/>
          <w:marRight w:val="0"/>
          <w:marTop w:val="0"/>
          <w:marBottom w:val="0"/>
          <w:divBdr>
            <w:top w:val="none" w:sz="0" w:space="0" w:color="auto"/>
            <w:left w:val="none" w:sz="0" w:space="0" w:color="auto"/>
            <w:bottom w:val="none" w:sz="0" w:space="0" w:color="auto"/>
            <w:right w:val="none" w:sz="0" w:space="0" w:color="auto"/>
          </w:divBdr>
        </w:div>
        <w:div w:id="802819305">
          <w:marLeft w:val="446"/>
          <w:marRight w:val="0"/>
          <w:marTop w:val="0"/>
          <w:marBottom w:val="0"/>
          <w:divBdr>
            <w:top w:val="none" w:sz="0" w:space="0" w:color="auto"/>
            <w:left w:val="none" w:sz="0" w:space="0" w:color="auto"/>
            <w:bottom w:val="none" w:sz="0" w:space="0" w:color="auto"/>
            <w:right w:val="none" w:sz="0" w:space="0" w:color="auto"/>
          </w:divBdr>
        </w:div>
        <w:div w:id="299648704">
          <w:marLeft w:val="792"/>
          <w:marRight w:val="0"/>
          <w:marTop w:val="120"/>
          <w:marBottom w:val="0"/>
          <w:divBdr>
            <w:top w:val="none" w:sz="0" w:space="0" w:color="auto"/>
            <w:left w:val="none" w:sz="0" w:space="0" w:color="auto"/>
            <w:bottom w:val="none" w:sz="0" w:space="0" w:color="auto"/>
            <w:right w:val="none" w:sz="0" w:space="0" w:color="auto"/>
          </w:divBdr>
        </w:div>
        <w:div w:id="354119168">
          <w:marLeft w:val="446"/>
          <w:marRight w:val="0"/>
          <w:marTop w:val="0"/>
          <w:marBottom w:val="0"/>
          <w:divBdr>
            <w:top w:val="none" w:sz="0" w:space="0" w:color="auto"/>
            <w:left w:val="none" w:sz="0" w:space="0" w:color="auto"/>
            <w:bottom w:val="none" w:sz="0" w:space="0" w:color="auto"/>
            <w:right w:val="none" w:sz="0" w:space="0" w:color="auto"/>
          </w:divBdr>
        </w:div>
      </w:divsChild>
    </w:div>
    <w:div w:id="291903533">
      <w:bodyDiv w:val="1"/>
      <w:marLeft w:val="0"/>
      <w:marRight w:val="0"/>
      <w:marTop w:val="0"/>
      <w:marBottom w:val="0"/>
      <w:divBdr>
        <w:top w:val="none" w:sz="0" w:space="0" w:color="auto"/>
        <w:left w:val="none" w:sz="0" w:space="0" w:color="auto"/>
        <w:bottom w:val="none" w:sz="0" w:space="0" w:color="auto"/>
        <w:right w:val="none" w:sz="0" w:space="0" w:color="auto"/>
      </w:divBdr>
    </w:div>
    <w:div w:id="314604680">
      <w:bodyDiv w:val="1"/>
      <w:marLeft w:val="0"/>
      <w:marRight w:val="0"/>
      <w:marTop w:val="0"/>
      <w:marBottom w:val="0"/>
      <w:divBdr>
        <w:top w:val="none" w:sz="0" w:space="0" w:color="auto"/>
        <w:left w:val="none" w:sz="0" w:space="0" w:color="auto"/>
        <w:bottom w:val="none" w:sz="0" w:space="0" w:color="auto"/>
        <w:right w:val="none" w:sz="0" w:space="0" w:color="auto"/>
      </w:divBdr>
    </w:div>
    <w:div w:id="368459633">
      <w:bodyDiv w:val="1"/>
      <w:marLeft w:val="0"/>
      <w:marRight w:val="0"/>
      <w:marTop w:val="0"/>
      <w:marBottom w:val="0"/>
      <w:divBdr>
        <w:top w:val="none" w:sz="0" w:space="0" w:color="auto"/>
        <w:left w:val="none" w:sz="0" w:space="0" w:color="auto"/>
        <w:bottom w:val="none" w:sz="0" w:space="0" w:color="auto"/>
        <w:right w:val="none" w:sz="0" w:space="0" w:color="auto"/>
      </w:divBdr>
    </w:div>
    <w:div w:id="388305363">
      <w:bodyDiv w:val="1"/>
      <w:marLeft w:val="0"/>
      <w:marRight w:val="0"/>
      <w:marTop w:val="0"/>
      <w:marBottom w:val="0"/>
      <w:divBdr>
        <w:top w:val="none" w:sz="0" w:space="0" w:color="auto"/>
        <w:left w:val="none" w:sz="0" w:space="0" w:color="auto"/>
        <w:bottom w:val="none" w:sz="0" w:space="0" w:color="auto"/>
        <w:right w:val="none" w:sz="0" w:space="0" w:color="auto"/>
      </w:divBdr>
    </w:div>
    <w:div w:id="407507496">
      <w:bodyDiv w:val="1"/>
      <w:marLeft w:val="0"/>
      <w:marRight w:val="0"/>
      <w:marTop w:val="0"/>
      <w:marBottom w:val="0"/>
      <w:divBdr>
        <w:top w:val="none" w:sz="0" w:space="0" w:color="auto"/>
        <w:left w:val="none" w:sz="0" w:space="0" w:color="auto"/>
        <w:bottom w:val="none" w:sz="0" w:space="0" w:color="auto"/>
        <w:right w:val="none" w:sz="0" w:space="0" w:color="auto"/>
      </w:divBdr>
    </w:div>
    <w:div w:id="415518385">
      <w:bodyDiv w:val="1"/>
      <w:marLeft w:val="0"/>
      <w:marRight w:val="0"/>
      <w:marTop w:val="0"/>
      <w:marBottom w:val="0"/>
      <w:divBdr>
        <w:top w:val="none" w:sz="0" w:space="0" w:color="auto"/>
        <w:left w:val="none" w:sz="0" w:space="0" w:color="auto"/>
        <w:bottom w:val="none" w:sz="0" w:space="0" w:color="auto"/>
        <w:right w:val="none" w:sz="0" w:space="0" w:color="auto"/>
      </w:divBdr>
    </w:div>
    <w:div w:id="491918182">
      <w:bodyDiv w:val="1"/>
      <w:marLeft w:val="0"/>
      <w:marRight w:val="0"/>
      <w:marTop w:val="0"/>
      <w:marBottom w:val="0"/>
      <w:divBdr>
        <w:top w:val="none" w:sz="0" w:space="0" w:color="auto"/>
        <w:left w:val="none" w:sz="0" w:space="0" w:color="auto"/>
        <w:bottom w:val="none" w:sz="0" w:space="0" w:color="auto"/>
        <w:right w:val="none" w:sz="0" w:space="0" w:color="auto"/>
      </w:divBdr>
    </w:div>
    <w:div w:id="511728908">
      <w:bodyDiv w:val="1"/>
      <w:marLeft w:val="0"/>
      <w:marRight w:val="0"/>
      <w:marTop w:val="0"/>
      <w:marBottom w:val="0"/>
      <w:divBdr>
        <w:top w:val="none" w:sz="0" w:space="0" w:color="auto"/>
        <w:left w:val="none" w:sz="0" w:space="0" w:color="auto"/>
        <w:bottom w:val="none" w:sz="0" w:space="0" w:color="auto"/>
        <w:right w:val="none" w:sz="0" w:space="0" w:color="auto"/>
      </w:divBdr>
      <w:divsChild>
        <w:div w:id="1880391330">
          <w:marLeft w:val="331"/>
          <w:marRight w:val="0"/>
          <w:marTop w:val="0"/>
          <w:marBottom w:val="120"/>
          <w:divBdr>
            <w:top w:val="none" w:sz="0" w:space="0" w:color="auto"/>
            <w:left w:val="none" w:sz="0" w:space="0" w:color="auto"/>
            <w:bottom w:val="none" w:sz="0" w:space="0" w:color="auto"/>
            <w:right w:val="none" w:sz="0" w:space="0" w:color="auto"/>
          </w:divBdr>
        </w:div>
        <w:div w:id="1149131519">
          <w:marLeft w:val="331"/>
          <w:marRight w:val="0"/>
          <w:marTop w:val="0"/>
          <w:marBottom w:val="120"/>
          <w:divBdr>
            <w:top w:val="none" w:sz="0" w:space="0" w:color="auto"/>
            <w:left w:val="none" w:sz="0" w:space="0" w:color="auto"/>
            <w:bottom w:val="none" w:sz="0" w:space="0" w:color="auto"/>
            <w:right w:val="none" w:sz="0" w:space="0" w:color="auto"/>
          </w:divBdr>
        </w:div>
      </w:divsChild>
    </w:div>
    <w:div w:id="519245876">
      <w:bodyDiv w:val="1"/>
      <w:marLeft w:val="0"/>
      <w:marRight w:val="0"/>
      <w:marTop w:val="0"/>
      <w:marBottom w:val="0"/>
      <w:divBdr>
        <w:top w:val="none" w:sz="0" w:space="0" w:color="auto"/>
        <w:left w:val="none" w:sz="0" w:space="0" w:color="auto"/>
        <w:bottom w:val="none" w:sz="0" w:space="0" w:color="auto"/>
        <w:right w:val="none" w:sz="0" w:space="0" w:color="auto"/>
      </w:divBdr>
    </w:div>
    <w:div w:id="547305443">
      <w:bodyDiv w:val="1"/>
      <w:marLeft w:val="0"/>
      <w:marRight w:val="0"/>
      <w:marTop w:val="0"/>
      <w:marBottom w:val="0"/>
      <w:divBdr>
        <w:top w:val="none" w:sz="0" w:space="0" w:color="auto"/>
        <w:left w:val="none" w:sz="0" w:space="0" w:color="auto"/>
        <w:bottom w:val="none" w:sz="0" w:space="0" w:color="auto"/>
        <w:right w:val="none" w:sz="0" w:space="0" w:color="auto"/>
      </w:divBdr>
    </w:div>
    <w:div w:id="558522069">
      <w:bodyDiv w:val="1"/>
      <w:marLeft w:val="0"/>
      <w:marRight w:val="0"/>
      <w:marTop w:val="0"/>
      <w:marBottom w:val="0"/>
      <w:divBdr>
        <w:top w:val="none" w:sz="0" w:space="0" w:color="auto"/>
        <w:left w:val="none" w:sz="0" w:space="0" w:color="auto"/>
        <w:bottom w:val="none" w:sz="0" w:space="0" w:color="auto"/>
        <w:right w:val="none" w:sz="0" w:space="0" w:color="auto"/>
      </w:divBdr>
    </w:div>
    <w:div w:id="574704973">
      <w:bodyDiv w:val="1"/>
      <w:marLeft w:val="0"/>
      <w:marRight w:val="0"/>
      <w:marTop w:val="0"/>
      <w:marBottom w:val="0"/>
      <w:divBdr>
        <w:top w:val="none" w:sz="0" w:space="0" w:color="auto"/>
        <w:left w:val="none" w:sz="0" w:space="0" w:color="auto"/>
        <w:bottom w:val="none" w:sz="0" w:space="0" w:color="auto"/>
        <w:right w:val="none" w:sz="0" w:space="0" w:color="auto"/>
      </w:divBdr>
    </w:div>
    <w:div w:id="603657538">
      <w:bodyDiv w:val="1"/>
      <w:marLeft w:val="0"/>
      <w:marRight w:val="0"/>
      <w:marTop w:val="0"/>
      <w:marBottom w:val="0"/>
      <w:divBdr>
        <w:top w:val="none" w:sz="0" w:space="0" w:color="auto"/>
        <w:left w:val="none" w:sz="0" w:space="0" w:color="auto"/>
        <w:bottom w:val="none" w:sz="0" w:space="0" w:color="auto"/>
        <w:right w:val="none" w:sz="0" w:space="0" w:color="auto"/>
      </w:divBdr>
    </w:div>
    <w:div w:id="610629563">
      <w:bodyDiv w:val="1"/>
      <w:marLeft w:val="0"/>
      <w:marRight w:val="0"/>
      <w:marTop w:val="0"/>
      <w:marBottom w:val="0"/>
      <w:divBdr>
        <w:top w:val="none" w:sz="0" w:space="0" w:color="auto"/>
        <w:left w:val="none" w:sz="0" w:space="0" w:color="auto"/>
        <w:bottom w:val="none" w:sz="0" w:space="0" w:color="auto"/>
        <w:right w:val="none" w:sz="0" w:space="0" w:color="auto"/>
      </w:divBdr>
    </w:div>
    <w:div w:id="714744081">
      <w:bodyDiv w:val="1"/>
      <w:marLeft w:val="0"/>
      <w:marRight w:val="0"/>
      <w:marTop w:val="0"/>
      <w:marBottom w:val="0"/>
      <w:divBdr>
        <w:top w:val="none" w:sz="0" w:space="0" w:color="auto"/>
        <w:left w:val="none" w:sz="0" w:space="0" w:color="auto"/>
        <w:bottom w:val="none" w:sz="0" w:space="0" w:color="auto"/>
        <w:right w:val="none" w:sz="0" w:space="0" w:color="auto"/>
      </w:divBdr>
    </w:div>
    <w:div w:id="726298914">
      <w:bodyDiv w:val="1"/>
      <w:marLeft w:val="0"/>
      <w:marRight w:val="0"/>
      <w:marTop w:val="0"/>
      <w:marBottom w:val="0"/>
      <w:divBdr>
        <w:top w:val="none" w:sz="0" w:space="0" w:color="auto"/>
        <w:left w:val="none" w:sz="0" w:space="0" w:color="auto"/>
        <w:bottom w:val="none" w:sz="0" w:space="0" w:color="auto"/>
        <w:right w:val="none" w:sz="0" w:space="0" w:color="auto"/>
      </w:divBdr>
    </w:div>
    <w:div w:id="780223312">
      <w:bodyDiv w:val="1"/>
      <w:marLeft w:val="0"/>
      <w:marRight w:val="0"/>
      <w:marTop w:val="0"/>
      <w:marBottom w:val="0"/>
      <w:divBdr>
        <w:top w:val="none" w:sz="0" w:space="0" w:color="auto"/>
        <w:left w:val="none" w:sz="0" w:space="0" w:color="auto"/>
        <w:bottom w:val="none" w:sz="0" w:space="0" w:color="auto"/>
        <w:right w:val="none" w:sz="0" w:space="0" w:color="auto"/>
      </w:divBdr>
    </w:div>
    <w:div w:id="877352634">
      <w:bodyDiv w:val="1"/>
      <w:marLeft w:val="0"/>
      <w:marRight w:val="0"/>
      <w:marTop w:val="0"/>
      <w:marBottom w:val="0"/>
      <w:divBdr>
        <w:top w:val="none" w:sz="0" w:space="0" w:color="auto"/>
        <w:left w:val="none" w:sz="0" w:space="0" w:color="auto"/>
        <w:bottom w:val="none" w:sz="0" w:space="0" w:color="auto"/>
        <w:right w:val="none" w:sz="0" w:space="0" w:color="auto"/>
      </w:divBdr>
    </w:div>
    <w:div w:id="1115949392">
      <w:bodyDiv w:val="1"/>
      <w:marLeft w:val="0"/>
      <w:marRight w:val="0"/>
      <w:marTop w:val="0"/>
      <w:marBottom w:val="0"/>
      <w:divBdr>
        <w:top w:val="none" w:sz="0" w:space="0" w:color="auto"/>
        <w:left w:val="none" w:sz="0" w:space="0" w:color="auto"/>
        <w:bottom w:val="none" w:sz="0" w:space="0" w:color="auto"/>
        <w:right w:val="none" w:sz="0" w:space="0" w:color="auto"/>
      </w:divBdr>
      <w:divsChild>
        <w:div w:id="952976178">
          <w:marLeft w:val="331"/>
          <w:marRight w:val="0"/>
          <w:marTop w:val="0"/>
          <w:marBottom w:val="120"/>
          <w:divBdr>
            <w:top w:val="none" w:sz="0" w:space="0" w:color="auto"/>
            <w:left w:val="none" w:sz="0" w:space="0" w:color="auto"/>
            <w:bottom w:val="none" w:sz="0" w:space="0" w:color="auto"/>
            <w:right w:val="none" w:sz="0" w:space="0" w:color="auto"/>
          </w:divBdr>
        </w:div>
        <w:div w:id="2048873246">
          <w:marLeft w:val="331"/>
          <w:marRight w:val="0"/>
          <w:marTop w:val="0"/>
          <w:marBottom w:val="120"/>
          <w:divBdr>
            <w:top w:val="none" w:sz="0" w:space="0" w:color="auto"/>
            <w:left w:val="none" w:sz="0" w:space="0" w:color="auto"/>
            <w:bottom w:val="none" w:sz="0" w:space="0" w:color="auto"/>
            <w:right w:val="none" w:sz="0" w:space="0" w:color="auto"/>
          </w:divBdr>
        </w:div>
      </w:divsChild>
    </w:div>
    <w:div w:id="1140538969">
      <w:bodyDiv w:val="1"/>
      <w:marLeft w:val="0"/>
      <w:marRight w:val="0"/>
      <w:marTop w:val="0"/>
      <w:marBottom w:val="0"/>
      <w:divBdr>
        <w:top w:val="none" w:sz="0" w:space="0" w:color="auto"/>
        <w:left w:val="none" w:sz="0" w:space="0" w:color="auto"/>
        <w:bottom w:val="none" w:sz="0" w:space="0" w:color="auto"/>
        <w:right w:val="none" w:sz="0" w:space="0" w:color="auto"/>
      </w:divBdr>
    </w:div>
    <w:div w:id="1148208754">
      <w:bodyDiv w:val="1"/>
      <w:marLeft w:val="0"/>
      <w:marRight w:val="0"/>
      <w:marTop w:val="0"/>
      <w:marBottom w:val="0"/>
      <w:divBdr>
        <w:top w:val="none" w:sz="0" w:space="0" w:color="auto"/>
        <w:left w:val="none" w:sz="0" w:space="0" w:color="auto"/>
        <w:bottom w:val="none" w:sz="0" w:space="0" w:color="auto"/>
        <w:right w:val="none" w:sz="0" w:space="0" w:color="auto"/>
      </w:divBdr>
    </w:div>
    <w:div w:id="1208563486">
      <w:bodyDiv w:val="1"/>
      <w:marLeft w:val="0"/>
      <w:marRight w:val="0"/>
      <w:marTop w:val="0"/>
      <w:marBottom w:val="0"/>
      <w:divBdr>
        <w:top w:val="none" w:sz="0" w:space="0" w:color="auto"/>
        <w:left w:val="none" w:sz="0" w:space="0" w:color="auto"/>
        <w:bottom w:val="none" w:sz="0" w:space="0" w:color="auto"/>
        <w:right w:val="none" w:sz="0" w:space="0" w:color="auto"/>
      </w:divBdr>
    </w:div>
    <w:div w:id="1209026044">
      <w:bodyDiv w:val="1"/>
      <w:marLeft w:val="0"/>
      <w:marRight w:val="0"/>
      <w:marTop w:val="0"/>
      <w:marBottom w:val="0"/>
      <w:divBdr>
        <w:top w:val="none" w:sz="0" w:space="0" w:color="auto"/>
        <w:left w:val="none" w:sz="0" w:space="0" w:color="auto"/>
        <w:bottom w:val="none" w:sz="0" w:space="0" w:color="auto"/>
        <w:right w:val="none" w:sz="0" w:space="0" w:color="auto"/>
      </w:divBdr>
    </w:div>
    <w:div w:id="1264416232">
      <w:bodyDiv w:val="1"/>
      <w:marLeft w:val="0"/>
      <w:marRight w:val="0"/>
      <w:marTop w:val="0"/>
      <w:marBottom w:val="0"/>
      <w:divBdr>
        <w:top w:val="none" w:sz="0" w:space="0" w:color="auto"/>
        <w:left w:val="none" w:sz="0" w:space="0" w:color="auto"/>
        <w:bottom w:val="none" w:sz="0" w:space="0" w:color="auto"/>
        <w:right w:val="none" w:sz="0" w:space="0" w:color="auto"/>
      </w:divBdr>
      <w:divsChild>
        <w:div w:id="45643737">
          <w:marLeft w:val="274"/>
          <w:marRight w:val="0"/>
          <w:marTop w:val="0"/>
          <w:marBottom w:val="0"/>
          <w:divBdr>
            <w:top w:val="none" w:sz="0" w:space="0" w:color="auto"/>
            <w:left w:val="none" w:sz="0" w:space="0" w:color="auto"/>
            <w:bottom w:val="none" w:sz="0" w:space="0" w:color="auto"/>
            <w:right w:val="none" w:sz="0" w:space="0" w:color="auto"/>
          </w:divBdr>
        </w:div>
        <w:div w:id="321079817">
          <w:marLeft w:val="274"/>
          <w:marRight w:val="0"/>
          <w:marTop w:val="0"/>
          <w:marBottom w:val="0"/>
          <w:divBdr>
            <w:top w:val="none" w:sz="0" w:space="0" w:color="auto"/>
            <w:left w:val="none" w:sz="0" w:space="0" w:color="auto"/>
            <w:bottom w:val="none" w:sz="0" w:space="0" w:color="auto"/>
            <w:right w:val="none" w:sz="0" w:space="0" w:color="auto"/>
          </w:divBdr>
        </w:div>
        <w:div w:id="1593201048">
          <w:marLeft w:val="274"/>
          <w:marRight w:val="0"/>
          <w:marTop w:val="0"/>
          <w:marBottom w:val="0"/>
          <w:divBdr>
            <w:top w:val="none" w:sz="0" w:space="0" w:color="auto"/>
            <w:left w:val="none" w:sz="0" w:space="0" w:color="auto"/>
            <w:bottom w:val="none" w:sz="0" w:space="0" w:color="auto"/>
            <w:right w:val="none" w:sz="0" w:space="0" w:color="auto"/>
          </w:divBdr>
        </w:div>
      </w:divsChild>
    </w:div>
    <w:div w:id="1279025186">
      <w:bodyDiv w:val="1"/>
      <w:marLeft w:val="0"/>
      <w:marRight w:val="0"/>
      <w:marTop w:val="0"/>
      <w:marBottom w:val="0"/>
      <w:divBdr>
        <w:top w:val="none" w:sz="0" w:space="0" w:color="auto"/>
        <w:left w:val="none" w:sz="0" w:space="0" w:color="auto"/>
        <w:bottom w:val="none" w:sz="0" w:space="0" w:color="auto"/>
        <w:right w:val="none" w:sz="0" w:space="0" w:color="auto"/>
      </w:divBdr>
    </w:div>
    <w:div w:id="1294096234">
      <w:bodyDiv w:val="1"/>
      <w:marLeft w:val="0"/>
      <w:marRight w:val="0"/>
      <w:marTop w:val="0"/>
      <w:marBottom w:val="0"/>
      <w:divBdr>
        <w:top w:val="none" w:sz="0" w:space="0" w:color="auto"/>
        <w:left w:val="none" w:sz="0" w:space="0" w:color="auto"/>
        <w:bottom w:val="none" w:sz="0" w:space="0" w:color="auto"/>
        <w:right w:val="none" w:sz="0" w:space="0" w:color="auto"/>
      </w:divBdr>
    </w:div>
    <w:div w:id="1362706157">
      <w:bodyDiv w:val="1"/>
      <w:marLeft w:val="0"/>
      <w:marRight w:val="0"/>
      <w:marTop w:val="0"/>
      <w:marBottom w:val="0"/>
      <w:divBdr>
        <w:top w:val="none" w:sz="0" w:space="0" w:color="auto"/>
        <w:left w:val="none" w:sz="0" w:space="0" w:color="auto"/>
        <w:bottom w:val="none" w:sz="0" w:space="0" w:color="auto"/>
        <w:right w:val="none" w:sz="0" w:space="0" w:color="auto"/>
      </w:divBdr>
    </w:div>
    <w:div w:id="1398750196">
      <w:bodyDiv w:val="1"/>
      <w:marLeft w:val="0"/>
      <w:marRight w:val="0"/>
      <w:marTop w:val="0"/>
      <w:marBottom w:val="0"/>
      <w:divBdr>
        <w:top w:val="none" w:sz="0" w:space="0" w:color="auto"/>
        <w:left w:val="none" w:sz="0" w:space="0" w:color="auto"/>
        <w:bottom w:val="none" w:sz="0" w:space="0" w:color="auto"/>
        <w:right w:val="none" w:sz="0" w:space="0" w:color="auto"/>
      </w:divBdr>
    </w:div>
    <w:div w:id="1405958649">
      <w:bodyDiv w:val="1"/>
      <w:marLeft w:val="0"/>
      <w:marRight w:val="0"/>
      <w:marTop w:val="0"/>
      <w:marBottom w:val="0"/>
      <w:divBdr>
        <w:top w:val="none" w:sz="0" w:space="0" w:color="auto"/>
        <w:left w:val="none" w:sz="0" w:space="0" w:color="auto"/>
        <w:bottom w:val="none" w:sz="0" w:space="0" w:color="auto"/>
        <w:right w:val="none" w:sz="0" w:space="0" w:color="auto"/>
      </w:divBdr>
    </w:div>
    <w:div w:id="1497378980">
      <w:bodyDiv w:val="1"/>
      <w:marLeft w:val="0"/>
      <w:marRight w:val="0"/>
      <w:marTop w:val="0"/>
      <w:marBottom w:val="0"/>
      <w:divBdr>
        <w:top w:val="none" w:sz="0" w:space="0" w:color="auto"/>
        <w:left w:val="none" w:sz="0" w:space="0" w:color="auto"/>
        <w:bottom w:val="none" w:sz="0" w:space="0" w:color="auto"/>
        <w:right w:val="none" w:sz="0" w:space="0" w:color="auto"/>
      </w:divBdr>
    </w:div>
    <w:div w:id="1500077182">
      <w:bodyDiv w:val="1"/>
      <w:marLeft w:val="0"/>
      <w:marRight w:val="0"/>
      <w:marTop w:val="0"/>
      <w:marBottom w:val="0"/>
      <w:divBdr>
        <w:top w:val="none" w:sz="0" w:space="0" w:color="auto"/>
        <w:left w:val="none" w:sz="0" w:space="0" w:color="auto"/>
        <w:bottom w:val="none" w:sz="0" w:space="0" w:color="auto"/>
        <w:right w:val="none" w:sz="0" w:space="0" w:color="auto"/>
      </w:divBdr>
    </w:div>
    <w:div w:id="1594896405">
      <w:bodyDiv w:val="1"/>
      <w:marLeft w:val="0"/>
      <w:marRight w:val="0"/>
      <w:marTop w:val="0"/>
      <w:marBottom w:val="0"/>
      <w:divBdr>
        <w:top w:val="none" w:sz="0" w:space="0" w:color="auto"/>
        <w:left w:val="none" w:sz="0" w:space="0" w:color="auto"/>
        <w:bottom w:val="none" w:sz="0" w:space="0" w:color="auto"/>
        <w:right w:val="none" w:sz="0" w:space="0" w:color="auto"/>
      </w:divBdr>
    </w:div>
    <w:div w:id="1617591805">
      <w:bodyDiv w:val="1"/>
      <w:marLeft w:val="0"/>
      <w:marRight w:val="0"/>
      <w:marTop w:val="0"/>
      <w:marBottom w:val="0"/>
      <w:divBdr>
        <w:top w:val="none" w:sz="0" w:space="0" w:color="auto"/>
        <w:left w:val="none" w:sz="0" w:space="0" w:color="auto"/>
        <w:bottom w:val="none" w:sz="0" w:space="0" w:color="auto"/>
        <w:right w:val="none" w:sz="0" w:space="0" w:color="auto"/>
      </w:divBdr>
    </w:div>
    <w:div w:id="1627006629">
      <w:bodyDiv w:val="1"/>
      <w:marLeft w:val="0"/>
      <w:marRight w:val="0"/>
      <w:marTop w:val="0"/>
      <w:marBottom w:val="0"/>
      <w:divBdr>
        <w:top w:val="none" w:sz="0" w:space="0" w:color="auto"/>
        <w:left w:val="none" w:sz="0" w:space="0" w:color="auto"/>
        <w:bottom w:val="none" w:sz="0" w:space="0" w:color="auto"/>
        <w:right w:val="none" w:sz="0" w:space="0" w:color="auto"/>
      </w:divBdr>
      <w:divsChild>
        <w:div w:id="886141784">
          <w:marLeft w:val="274"/>
          <w:marRight w:val="0"/>
          <w:marTop w:val="0"/>
          <w:marBottom w:val="0"/>
          <w:divBdr>
            <w:top w:val="none" w:sz="0" w:space="0" w:color="auto"/>
            <w:left w:val="none" w:sz="0" w:space="0" w:color="auto"/>
            <w:bottom w:val="none" w:sz="0" w:space="0" w:color="auto"/>
            <w:right w:val="none" w:sz="0" w:space="0" w:color="auto"/>
          </w:divBdr>
        </w:div>
        <w:div w:id="714428754">
          <w:marLeft w:val="274"/>
          <w:marRight w:val="0"/>
          <w:marTop w:val="0"/>
          <w:marBottom w:val="0"/>
          <w:divBdr>
            <w:top w:val="none" w:sz="0" w:space="0" w:color="auto"/>
            <w:left w:val="none" w:sz="0" w:space="0" w:color="auto"/>
            <w:bottom w:val="none" w:sz="0" w:space="0" w:color="auto"/>
            <w:right w:val="none" w:sz="0" w:space="0" w:color="auto"/>
          </w:divBdr>
        </w:div>
        <w:div w:id="190148194">
          <w:marLeft w:val="274"/>
          <w:marRight w:val="0"/>
          <w:marTop w:val="0"/>
          <w:marBottom w:val="0"/>
          <w:divBdr>
            <w:top w:val="none" w:sz="0" w:space="0" w:color="auto"/>
            <w:left w:val="none" w:sz="0" w:space="0" w:color="auto"/>
            <w:bottom w:val="none" w:sz="0" w:space="0" w:color="auto"/>
            <w:right w:val="none" w:sz="0" w:space="0" w:color="auto"/>
          </w:divBdr>
        </w:div>
        <w:div w:id="1368141479">
          <w:marLeft w:val="274"/>
          <w:marRight w:val="0"/>
          <w:marTop w:val="0"/>
          <w:marBottom w:val="0"/>
          <w:divBdr>
            <w:top w:val="none" w:sz="0" w:space="0" w:color="auto"/>
            <w:left w:val="none" w:sz="0" w:space="0" w:color="auto"/>
            <w:bottom w:val="none" w:sz="0" w:space="0" w:color="auto"/>
            <w:right w:val="none" w:sz="0" w:space="0" w:color="auto"/>
          </w:divBdr>
        </w:div>
      </w:divsChild>
    </w:div>
    <w:div w:id="1721705072">
      <w:bodyDiv w:val="1"/>
      <w:marLeft w:val="0"/>
      <w:marRight w:val="0"/>
      <w:marTop w:val="0"/>
      <w:marBottom w:val="0"/>
      <w:divBdr>
        <w:top w:val="none" w:sz="0" w:space="0" w:color="auto"/>
        <w:left w:val="none" w:sz="0" w:space="0" w:color="auto"/>
        <w:bottom w:val="none" w:sz="0" w:space="0" w:color="auto"/>
        <w:right w:val="none" w:sz="0" w:space="0" w:color="auto"/>
      </w:divBdr>
    </w:div>
    <w:div w:id="1754473307">
      <w:bodyDiv w:val="1"/>
      <w:marLeft w:val="0"/>
      <w:marRight w:val="0"/>
      <w:marTop w:val="0"/>
      <w:marBottom w:val="0"/>
      <w:divBdr>
        <w:top w:val="none" w:sz="0" w:space="0" w:color="auto"/>
        <w:left w:val="none" w:sz="0" w:space="0" w:color="auto"/>
        <w:bottom w:val="none" w:sz="0" w:space="0" w:color="auto"/>
        <w:right w:val="none" w:sz="0" w:space="0" w:color="auto"/>
      </w:divBdr>
    </w:div>
    <w:div w:id="1789860871">
      <w:bodyDiv w:val="1"/>
      <w:marLeft w:val="0"/>
      <w:marRight w:val="0"/>
      <w:marTop w:val="0"/>
      <w:marBottom w:val="0"/>
      <w:divBdr>
        <w:top w:val="none" w:sz="0" w:space="0" w:color="auto"/>
        <w:left w:val="none" w:sz="0" w:space="0" w:color="auto"/>
        <w:bottom w:val="none" w:sz="0" w:space="0" w:color="auto"/>
        <w:right w:val="none" w:sz="0" w:space="0" w:color="auto"/>
      </w:divBdr>
    </w:div>
    <w:div w:id="1862355809">
      <w:bodyDiv w:val="1"/>
      <w:marLeft w:val="0"/>
      <w:marRight w:val="0"/>
      <w:marTop w:val="0"/>
      <w:marBottom w:val="0"/>
      <w:divBdr>
        <w:top w:val="none" w:sz="0" w:space="0" w:color="auto"/>
        <w:left w:val="none" w:sz="0" w:space="0" w:color="auto"/>
        <w:bottom w:val="none" w:sz="0" w:space="0" w:color="auto"/>
        <w:right w:val="none" w:sz="0" w:space="0" w:color="auto"/>
      </w:divBdr>
    </w:div>
    <w:div w:id="1998340864">
      <w:bodyDiv w:val="1"/>
      <w:marLeft w:val="0"/>
      <w:marRight w:val="0"/>
      <w:marTop w:val="0"/>
      <w:marBottom w:val="0"/>
      <w:divBdr>
        <w:top w:val="none" w:sz="0" w:space="0" w:color="auto"/>
        <w:left w:val="none" w:sz="0" w:space="0" w:color="auto"/>
        <w:bottom w:val="none" w:sz="0" w:space="0" w:color="auto"/>
        <w:right w:val="none" w:sz="0" w:space="0" w:color="auto"/>
      </w:divBdr>
    </w:div>
    <w:div w:id="20511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D6AE-00BF-47A6-8516-2BD5DD56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2191</Words>
  <Characters>11486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Elwell</dc:creator>
  <cp:lastModifiedBy>Maureen Gaynor</cp:lastModifiedBy>
  <cp:revision>4</cp:revision>
  <cp:lastPrinted>2023-06-08T09:45:00Z</cp:lastPrinted>
  <dcterms:created xsi:type="dcterms:W3CDTF">2023-06-29T09:08:00Z</dcterms:created>
  <dcterms:modified xsi:type="dcterms:W3CDTF">2023-06-29T09:13:00Z</dcterms:modified>
</cp:coreProperties>
</file>