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6"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4"/>
        <w:gridCol w:w="7762"/>
      </w:tblGrid>
      <w:tr w:rsidR="00034184" w:rsidRPr="00B34199" w14:paraId="062DE059" w14:textId="77777777" w:rsidTr="005B6DEE">
        <w:trPr>
          <w:trHeight w:val="329"/>
        </w:trPr>
        <w:tc>
          <w:tcPr>
            <w:tcW w:w="1344" w:type="dxa"/>
            <w:tcBorders>
              <w:top w:val="single" w:sz="4" w:space="0" w:color="auto"/>
              <w:left w:val="nil"/>
              <w:bottom w:val="nil"/>
              <w:right w:val="nil"/>
            </w:tcBorders>
            <w:tcMar>
              <w:top w:w="57" w:type="dxa"/>
              <w:left w:w="0" w:type="dxa"/>
            </w:tcMar>
          </w:tcPr>
          <w:p w14:paraId="3E37D937" w14:textId="77777777" w:rsidR="00034184" w:rsidRPr="00B34199" w:rsidRDefault="00034184" w:rsidP="006500C6">
            <w:pPr>
              <w:pStyle w:val="ACEBodyText"/>
              <w:framePr w:h="2342" w:wrap="around" w:vAnchor="page" w:hAnchor="page" w:x="1231" w:y="3436"/>
              <w:spacing w:line="276" w:lineRule="auto"/>
              <w:rPr>
                <w:rFonts w:cs="Arial"/>
              </w:rPr>
            </w:pPr>
            <w:r w:rsidRPr="00B34199">
              <w:rPr>
                <w:rFonts w:cs="Arial"/>
              </w:rPr>
              <w:t>Date</w:t>
            </w:r>
          </w:p>
        </w:tc>
        <w:tc>
          <w:tcPr>
            <w:tcW w:w="7762" w:type="dxa"/>
            <w:tcBorders>
              <w:top w:val="single" w:sz="4" w:space="0" w:color="auto"/>
              <w:left w:val="nil"/>
              <w:bottom w:val="nil"/>
              <w:right w:val="nil"/>
            </w:tcBorders>
            <w:tcMar>
              <w:top w:w="57" w:type="dxa"/>
            </w:tcMar>
          </w:tcPr>
          <w:p w14:paraId="6F2F187F" w14:textId="77777777" w:rsidR="00034184" w:rsidRPr="00E87B86" w:rsidRDefault="00034184" w:rsidP="006500C6">
            <w:pPr>
              <w:pStyle w:val="ACEBodyText"/>
              <w:framePr w:h="2342" w:wrap="around" w:vAnchor="page" w:hAnchor="page" w:x="1231" w:y="3436"/>
              <w:spacing w:line="276" w:lineRule="auto"/>
            </w:pPr>
            <w:bookmarkStart w:id="0" w:name="bkMeeting"/>
            <w:bookmarkStart w:id="1" w:name="bkTo"/>
            <w:bookmarkEnd w:id="0"/>
            <w:bookmarkEnd w:id="1"/>
            <w:r w:rsidRPr="00E87B86">
              <w:t xml:space="preserve">Wednesday </w:t>
            </w:r>
            <w:r>
              <w:t>16 February</w:t>
            </w:r>
          </w:p>
          <w:p w14:paraId="0F42867B" w14:textId="77777777" w:rsidR="00034184" w:rsidRPr="00B34199" w:rsidRDefault="00034184" w:rsidP="006500C6">
            <w:pPr>
              <w:pStyle w:val="ACEBodyText"/>
              <w:framePr w:h="2342" w:wrap="around" w:vAnchor="page" w:hAnchor="page" w:x="1231" w:y="3436"/>
              <w:spacing w:line="276" w:lineRule="auto"/>
              <w:rPr>
                <w:rFonts w:cs="Arial"/>
              </w:rPr>
            </w:pPr>
          </w:p>
        </w:tc>
      </w:tr>
      <w:tr w:rsidR="00034184" w:rsidRPr="00B34199" w14:paraId="35CA3AC1" w14:textId="77777777" w:rsidTr="005B6DEE">
        <w:trPr>
          <w:trHeight w:val="329"/>
        </w:trPr>
        <w:tc>
          <w:tcPr>
            <w:tcW w:w="1344" w:type="dxa"/>
            <w:tcBorders>
              <w:top w:val="nil"/>
              <w:left w:val="nil"/>
              <w:bottom w:val="nil"/>
              <w:right w:val="nil"/>
            </w:tcBorders>
            <w:tcMar>
              <w:left w:w="0" w:type="dxa"/>
            </w:tcMar>
          </w:tcPr>
          <w:p w14:paraId="297B9A73" w14:textId="77777777" w:rsidR="00034184" w:rsidRPr="00B34199" w:rsidRDefault="00034184" w:rsidP="006500C6">
            <w:pPr>
              <w:pStyle w:val="ACEBodyText"/>
              <w:framePr w:h="2342" w:wrap="around" w:vAnchor="page" w:hAnchor="page" w:x="1231" w:y="3436"/>
              <w:spacing w:line="276" w:lineRule="auto"/>
              <w:rPr>
                <w:rFonts w:cs="Arial"/>
              </w:rPr>
            </w:pPr>
            <w:r w:rsidRPr="00B34199">
              <w:rPr>
                <w:rFonts w:cs="Arial"/>
              </w:rPr>
              <w:t>Time</w:t>
            </w:r>
          </w:p>
        </w:tc>
        <w:tc>
          <w:tcPr>
            <w:tcW w:w="7762" w:type="dxa"/>
            <w:tcBorders>
              <w:top w:val="nil"/>
              <w:left w:val="nil"/>
              <w:bottom w:val="nil"/>
              <w:right w:val="nil"/>
            </w:tcBorders>
          </w:tcPr>
          <w:p w14:paraId="2FEF17BC" w14:textId="77777777" w:rsidR="00034184" w:rsidRPr="00E87B86" w:rsidRDefault="00034184" w:rsidP="006500C6">
            <w:pPr>
              <w:pStyle w:val="ListParagraph"/>
              <w:framePr w:h="2342" w:wrap="around" w:vAnchor="page" w:hAnchor="page" w:x="1231" w:y="3436"/>
              <w:spacing w:line="276" w:lineRule="auto"/>
              <w:ind w:left="0"/>
            </w:pPr>
            <w:bookmarkStart w:id="2" w:name="bkCc"/>
            <w:bookmarkEnd w:id="2"/>
            <w:r>
              <w:t>9.30am – 12.30pm</w:t>
            </w:r>
          </w:p>
          <w:p w14:paraId="23D176E0" w14:textId="7CCBC26F" w:rsidR="00034184" w:rsidRPr="00B34199" w:rsidRDefault="00034184" w:rsidP="006500C6">
            <w:pPr>
              <w:pStyle w:val="ACEBodyText"/>
              <w:framePr w:h="2342" w:wrap="around" w:vAnchor="page" w:hAnchor="page" w:x="1231" w:y="3436"/>
              <w:spacing w:line="276" w:lineRule="auto"/>
              <w:rPr>
                <w:rFonts w:cs="Arial"/>
              </w:rPr>
            </w:pPr>
          </w:p>
        </w:tc>
      </w:tr>
      <w:tr w:rsidR="00034184" w:rsidRPr="00B34199" w14:paraId="071B19F7" w14:textId="77777777" w:rsidTr="005B6DEE">
        <w:trPr>
          <w:trHeight w:val="329"/>
        </w:trPr>
        <w:tc>
          <w:tcPr>
            <w:tcW w:w="1344" w:type="dxa"/>
            <w:tcBorders>
              <w:top w:val="nil"/>
              <w:left w:val="nil"/>
              <w:bottom w:val="nil"/>
              <w:right w:val="nil"/>
            </w:tcBorders>
            <w:tcMar>
              <w:left w:w="0" w:type="dxa"/>
            </w:tcMar>
          </w:tcPr>
          <w:p w14:paraId="2A3CCD9D" w14:textId="77777777" w:rsidR="00034184" w:rsidRPr="00B34199" w:rsidRDefault="00034184" w:rsidP="006500C6">
            <w:pPr>
              <w:pStyle w:val="ACEBodyText"/>
              <w:framePr w:h="2342" w:wrap="around" w:vAnchor="page" w:hAnchor="page" w:x="1231" w:y="3436"/>
              <w:spacing w:line="276" w:lineRule="auto"/>
              <w:rPr>
                <w:rFonts w:cs="Arial"/>
              </w:rPr>
            </w:pPr>
          </w:p>
          <w:p w14:paraId="79A8CF28" w14:textId="77777777" w:rsidR="00034184" w:rsidRPr="00B34199" w:rsidRDefault="00034184" w:rsidP="006500C6">
            <w:pPr>
              <w:pStyle w:val="ACEBodyText"/>
              <w:framePr w:h="2342" w:wrap="around" w:vAnchor="page" w:hAnchor="page" w:x="1231" w:y="3436"/>
              <w:spacing w:line="276" w:lineRule="auto"/>
              <w:rPr>
                <w:rFonts w:cs="Arial"/>
              </w:rPr>
            </w:pPr>
            <w:r w:rsidRPr="00B34199">
              <w:rPr>
                <w:rFonts w:cs="Arial"/>
              </w:rPr>
              <w:t>Location</w:t>
            </w:r>
          </w:p>
          <w:p w14:paraId="5C202A8A" w14:textId="77777777" w:rsidR="00034184" w:rsidRPr="00B34199" w:rsidRDefault="00034184" w:rsidP="006500C6">
            <w:pPr>
              <w:pStyle w:val="ACEBodyText"/>
              <w:framePr w:h="2342" w:wrap="around" w:vAnchor="page" w:hAnchor="page" w:x="1231" w:y="3436"/>
              <w:spacing w:line="276" w:lineRule="auto"/>
              <w:rPr>
                <w:rFonts w:cs="Arial"/>
              </w:rPr>
            </w:pPr>
          </w:p>
        </w:tc>
        <w:tc>
          <w:tcPr>
            <w:tcW w:w="7762" w:type="dxa"/>
            <w:tcBorders>
              <w:top w:val="nil"/>
              <w:left w:val="nil"/>
              <w:bottom w:val="nil"/>
              <w:right w:val="nil"/>
            </w:tcBorders>
          </w:tcPr>
          <w:p w14:paraId="313DFE1A" w14:textId="77777777" w:rsidR="00D13CC6" w:rsidRDefault="00D13CC6" w:rsidP="006500C6">
            <w:pPr>
              <w:framePr w:h="2342" w:wrap="around" w:vAnchor="page" w:hAnchor="page" w:x="1231" w:y="3436"/>
              <w:spacing w:line="276" w:lineRule="auto"/>
            </w:pPr>
            <w:bookmarkStart w:id="3" w:name="bkFrom"/>
            <w:bookmarkEnd w:id="3"/>
          </w:p>
          <w:p w14:paraId="49456AB2" w14:textId="79A104B1" w:rsidR="00034184" w:rsidRPr="00B34199" w:rsidRDefault="00034184" w:rsidP="006500C6">
            <w:pPr>
              <w:framePr w:h="2342" w:wrap="around" w:vAnchor="page" w:hAnchor="page" w:x="1231" w:y="3436"/>
              <w:spacing w:line="276" w:lineRule="auto"/>
              <w:rPr>
                <w:rFonts w:cs="Arial"/>
                <w:szCs w:val="24"/>
              </w:rPr>
            </w:pPr>
            <w:r w:rsidRPr="00E87B86">
              <w:t>Microsoft Teams</w:t>
            </w:r>
          </w:p>
        </w:tc>
      </w:tr>
      <w:tr w:rsidR="00C66EBC" w:rsidRPr="00B34199" w14:paraId="1AAAD7B0" w14:textId="77777777" w:rsidTr="005B6DEE">
        <w:trPr>
          <w:trHeight w:hRule="exact" w:val="198"/>
        </w:trPr>
        <w:tc>
          <w:tcPr>
            <w:tcW w:w="9106" w:type="dxa"/>
            <w:gridSpan w:val="2"/>
            <w:tcBorders>
              <w:top w:val="nil"/>
              <w:left w:val="nil"/>
              <w:bottom w:val="single" w:sz="4" w:space="0" w:color="auto"/>
              <w:right w:val="nil"/>
            </w:tcBorders>
            <w:vAlign w:val="bottom"/>
          </w:tcPr>
          <w:p w14:paraId="35BFD067" w14:textId="77777777" w:rsidR="00C66EBC" w:rsidRPr="00B34199" w:rsidRDefault="00C66EBC" w:rsidP="006500C6">
            <w:pPr>
              <w:pStyle w:val="ACEBodyText"/>
              <w:framePr w:h="2342" w:wrap="around" w:vAnchor="page" w:hAnchor="page" w:x="1231" w:y="3436"/>
              <w:spacing w:line="276" w:lineRule="auto"/>
              <w:rPr>
                <w:rFonts w:cs="Arial"/>
              </w:rPr>
            </w:pPr>
          </w:p>
        </w:tc>
      </w:tr>
      <w:tr w:rsidR="00034184" w:rsidRPr="00B34199" w14:paraId="759E1C72" w14:textId="77777777" w:rsidTr="005B6DEE">
        <w:trPr>
          <w:trHeight w:val="329"/>
        </w:trPr>
        <w:tc>
          <w:tcPr>
            <w:tcW w:w="1344" w:type="dxa"/>
            <w:tcBorders>
              <w:top w:val="single" w:sz="4" w:space="0" w:color="auto"/>
              <w:left w:val="nil"/>
              <w:bottom w:val="nil"/>
              <w:right w:val="nil"/>
            </w:tcBorders>
            <w:tcMar>
              <w:top w:w="57" w:type="dxa"/>
              <w:left w:w="0" w:type="dxa"/>
            </w:tcMar>
          </w:tcPr>
          <w:p w14:paraId="27212D5E" w14:textId="77777777" w:rsidR="00034184" w:rsidRPr="00B34199" w:rsidRDefault="00034184" w:rsidP="006500C6">
            <w:pPr>
              <w:pStyle w:val="ACEBodyText"/>
              <w:framePr w:h="2342" w:wrap="around" w:vAnchor="page" w:hAnchor="page" w:x="1231" w:y="3436"/>
              <w:spacing w:line="276" w:lineRule="auto"/>
              <w:rPr>
                <w:rFonts w:cs="Arial"/>
              </w:rPr>
            </w:pPr>
            <w:r w:rsidRPr="00B34199">
              <w:rPr>
                <w:rFonts w:cs="Arial"/>
              </w:rPr>
              <w:t>Present</w:t>
            </w:r>
          </w:p>
        </w:tc>
        <w:tc>
          <w:tcPr>
            <w:tcW w:w="7762" w:type="dxa"/>
            <w:tcBorders>
              <w:top w:val="single" w:sz="4" w:space="0" w:color="auto"/>
              <w:left w:val="nil"/>
              <w:bottom w:val="nil"/>
              <w:right w:val="nil"/>
            </w:tcBorders>
            <w:tcMar>
              <w:top w:w="57" w:type="dxa"/>
            </w:tcMar>
          </w:tcPr>
          <w:p w14:paraId="4C66EB71" w14:textId="2463EE34" w:rsidR="00034184" w:rsidRPr="00E87B86" w:rsidRDefault="00034184" w:rsidP="006500C6">
            <w:pPr>
              <w:pStyle w:val="ACEBodyText"/>
              <w:framePr w:h="2342" w:wrap="around" w:vAnchor="page" w:hAnchor="page" w:x="1231" w:y="3436"/>
              <w:spacing w:line="276" w:lineRule="auto"/>
            </w:pPr>
            <w:bookmarkStart w:id="4" w:name="bkDate"/>
            <w:bookmarkEnd w:id="4"/>
            <w:r w:rsidRPr="00E87B86">
              <w:t>Sukhy Johal (Chair), Emily Bowman</w:t>
            </w:r>
            <w:r>
              <w:t>,</w:t>
            </w:r>
            <w:r w:rsidRPr="00E87B86">
              <w:t xml:space="preserve"> Pawlet Brookes, Cllr Abi Brown, Julie Finch, Pippa Frith, Ayub Khan, Cllr Barry Lewis, Jennifer McKie, Jai</w:t>
            </w:r>
            <w:r>
              <w:t>vant</w:t>
            </w:r>
            <w:r w:rsidRPr="00E87B86">
              <w:t xml:space="preserve"> Patel, Tanya Raabe-Webber (plus PA Jackie Cooley), Cllr Martin Straker Welds, Gary Topp</w:t>
            </w:r>
          </w:p>
          <w:p w14:paraId="23632B7D" w14:textId="77777777" w:rsidR="00034184" w:rsidRPr="00E87B86" w:rsidRDefault="00034184" w:rsidP="006500C6">
            <w:pPr>
              <w:pStyle w:val="ACEBodyText"/>
              <w:framePr w:h="2342" w:wrap="around" w:vAnchor="page" w:hAnchor="page" w:x="1231" w:y="3436"/>
              <w:spacing w:line="276" w:lineRule="auto"/>
            </w:pPr>
          </w:p>
          <w:p w14:paraId="018C1213" w14:textId="767CC2ED" w:rsidR="00034184" w:rsidRPr="00B34199" w:rsidRDefault="00034184" w:rsidP="006500C6">
            <w:pPr>
              <w:pStyle w:val="ACEBodyText"/>
              <w:framePr w:h="2342" w:wrap="around" w:vAnchor="page" w:hAnchor="page" w:x="1231" w:y="3436"/>
              <w:spacing w:line="276" w:lineRule="auto"/>
              <w:rPr>
                <w:rFonts w:cs="Arial"/>
              </w:rPr>
            </w:pPr>
            <w:r w:rsidRPr="00E87B86">
              <w:t>Rebecca Blackman, Mark Done</w:t>
            </w:r>
            <w:r>
              <w:t xml:space="preserve">, </w:t>
            </w:r>
            <w:r w:rsidRPr="00E87B86">
              <w:t xml:space="preserve">Sue Elwell, Hugh James, Sharon Joinson, Sarah Kennedy, </w:t>
            </w:r>
            <w:r>
              <w:t>Peter Knott,</w:t>
            </w:r>
            <w:r w:rsidRPr="00E87B86">
              <w:t xml:space="preserve"> </w:t>
            </w:r>
            <w:r>
              <w:t xml:space="preserve">Richard Russell, </w:t>
            </w:r>
            <w:r w:rsidRPr="00E87B86">
              <w:t>Tom Wildish</w:t>
            </w:r>
            <w:r>
              <w:t>,</w:t>
            </w:r>
            <w:r w:rsidRPr="00E87B86">
              <w:t xml:space="preserve"> Toby Norman-Wright </w:t>
            </w:r>
            <w:r>
              <w:br/>
            </w:r>
          </w:p>
        </w:tc>
      </w:tr>
      <w:tr w:rsidR="00034184" w:rsidRPr="00B34199" w14:paraId="17A3A3A9" w14:textId="77777777" w:rsidTr="005B6DEE">
        <w:trPr>
          <w:trHeight w:val="329"/>
        </w:trPr>
        <w:tc>
          <w:tcPr>
            <w:tcW w:w="1344" w:type="dxa"/>
            <w:tcBorders>
              <w:top w:val="nil"/>
              <w:left w:val="nil"/>
              <w:bottom w:val="nil"/>
              <w:right w:val="nil"/>
            </w:tcBorders>
            <w:tcMar>
              <w:left w:w="0" w:type="dxa"/>
            </w:tcMar>
          </w:tcPr>
          <w:p w14:paraId="4DB62E6F" w14:textId="5901F285" w:rsidR="00034184" w:rsidRDefault="00034184" w:rsidP="006500C6">
            <w:pPr>
              <w:pStyle w:val="ACEBodyText"/>
              <w:framePr w:h="2342" w:wrap="around" w:vAnchor="page" w:hAnchor="page" w:x="1231" w:y="3436"/>
              <w:spacing w:line="276" w:lineRule="auto"/>
              <w:rPr>
                <w:rFonts w:cs="Arial"/>
              </w:rPr>
            </w:pPr>
            <w:r w:rsidRPr="00B34199">
              <w:rPr>
                <w:rFonts w:cs="Arial"/>
              </w:rPr>
              <w:t>Apologies</w:t>
            </w:r>
          </w:p>
          <w:p w14:paraId="3AC1C749" w14:textId="370715BC" w:rsidR="00034184" w:rsidRDefault="00034184" w:rsidP="006500C6">
            <w:pPr>
              <w:pStyle w:val="ACEBodyText"/>
              <w:framePr w:h="2342" w:wrap="around" w:vAnchor="page" w:hAnchor="page" w:x="1231" w:y="3436"/>
              <w:spacing w:line="276" w:lineRule="auto"/>
              <w:rPr>
                <w:rFonts w:cs="Arial"/>
              </w:rPr>
            </w:pPr>
          </w:p>
          <w:p w14:paraId="25D99B73" w14:textId="5710ED7F" w:rsidR="00034184" w:rsidRPr="00B34199" w:rsidRDefault="00034184" w:rsidP="006500C6">
            <w:pPr>
              <w:pStyle w:val="ACEBodyText"/>
              <w:framePr w:h="2342" w:wrap="around" w:vAnchor="page" w:hAnchor="page" w:x="1231" w:y="3436"/>
              <w:spacing w:line="276" w:lineRule="auto"/>
              <w:rPr>
                <w:rFonts w:cs="Arial"/>
              </w:rPr>
            </w:pPr>
            <w:r>
              <w:rPr>
                <w:rFonts w:cs="Arial"/>
              </w:rPr>
              <w:t>Observers</w:t>
            </w:r>
          </w:p>
          <w:p w14:paraId="23775D33" w14:textId="353F4485" w:rsidR="00034184" w:rsidRPr="00B34199" w:rsidRDefault="00034184" w:rsidP="006500C6">
            <w:pPr>
              <w:pStyle w:val="ACEBodyText"/>
              <w:framePr w:h="2342" w:wrap="around" w:vAnchor="page" w:hAnchor="page" w:x="1231" w:y="3436"/>
              <w:spacing w:line="276" w:lineRule="auto"/>
              <w:rPr>
                <w:rFonts w:cs="Arial"/>
              </w:rPr>
            </w:pPr>
          </w:p>
          <w:p w14:paraId="573477BC" w14:textId="22BDB57E" w:rsidR="00034184" w:rsidRPr="00B34199" w:rsidRDefault="00034184" w:rsidP="006500C6">
            <w:pPr>
              <w:pStyle w:val="ACEBodyText"/>
              <w:framePr w:h="2342" w:wrap="around" w:vAnchor="page" w:hAnchor="page" w:x="1231" w:y="3436"/>
              <w:spacing w:line="276" w:lineRule="auto"/>
              <w:rPr>
                <w:rFonts w:cs="Arial"/>
              </w:rPr>
            </w:pPr>
          </w:p>
          <w:p w14:paraId="612048CA" w14:textId="77777777" w:rsidR="00034184" w:rsidRPr="00B34199" w:rsidRDefault="00034184" w:rsidP="006500C6">
            <w:pPr>
              <w:pStyle w:val="ACEBodyText"/>
              <w:framePr w:h="2342" w:wrap="around" w:vAnchor="page" w:hAnchor="page" w:x="1231" w:y="3436"/>
              <w:spacing w:line="276" w:lineRule="auto"/>
              <w:rPr>
                <w:rFonts w:cs="Arial"/>
              </w:rPr>
            </w:pPr>
          </w:p>
          <w:p w14:paraId="2E955FE0" w14:textId="77777777" w:rsidR="00034184" w:rsidRPr="00B34199" w:rsidRDefault="00034184" w:rsidP="006500C6">
            <w:pPr>
              <w:pStyle w:val="ACEBodyText"/>
              <w:framePr w:h="2342" w:wrap="around" w:vAnchor="page" w:hAnchor="page" w:x="1231" w:y="3436"/>
              <w:spacing w:line="276" w:lineRule="auto"/>
              <w:rPr>
                <w:rFonts w:cs="Arial"/>
              </w:rPr>
            </w:pPr>
          </w:p>
        </w:tc>
        <w:tc>
          <w:tcPr>
            <w:tcW w:w="7762" w:type="dxa"/>
            <w:tcBorders>
              <w:top w:val="nil"/>
              <w:left w:val="nil"/>
              <w:bottom w:val="nil"/>
              <w:right w:val="nil"/>
            </w:tcBorders>
          </w:tcPr>
          <w:p w14:paraId="2D822CCA" w14:textId="623EF5AE" w:rsidR="00034184" w:rsidRPr="00E87B86" w:rsidRDefault="00236418" w:rsidP="006500C6">
            <w:pPr>
              <w:pStyle w:val="ACEBodyText"/>
              <w:framePr w:h="2342" w:wrap="around" w:vAnchor="page" w:hAnchor="page" w:x="1231" w:y="3436"/>
              <w:spacing w:line="276" w:lineRule="auto"/>
            </w:pPr>
            <w:r>
              <w:t xml:space="preserve">Cllr John Reynolds, </w:t>
            </w:r>
            <w:r w:rsidR="00034184" w:rsidRPr="00E87B86">
              <w:t>Simon Fitch,</w:t>
            </w:r>
            <w:r w:rsidR="00034184">
              <w:t xml:space="preserve"> </w:t>
            </w:r>
            <w:r w:rsidR="00034184" w:rsidRPr="00E87B86">
              <w:t>Harinder Matharu</w:t>
            </w:r>
            <w:r w:rsidR="00DE5DF0">
              <w:t xml:space="preserve">, </w:t>
            </w:r>
            <w:r w:rsidR="00DE5DF0" w:rsidRPr="00383E72">
              <w:t>Kathy Fawcett</w:t>
            </w:r>
          </w:p>
          <w:p w14:paraId="7E0DF100" w14:textId="77777777" w:rsidR="00034184" w:rsidRDefault="00034184" w:rsidP="006500C6">
            <w:pPr>
              <w:pStyle w:val="ACEBodyText"/>
              <w:framePr w:h="2342" w:wrap="around" w:vAnchor="page" w:hAnchor="page" w:x="1231" w:y="3436"/>
              <w:spacing w:line="276" w:lineRule="auto"/>
              <w:rPr>
                <w:rFonts w:eastAsia="SimSun"/>
              </w:rPr>
            </w:pPr>
            <w:r w:rsidRPr="00E87B86">
              <w:t xml:space="preserve">   </w:t>
            </w:r>
            <w:r>
              <w:rPr>
                <w:rFonts w:eastAsia="SimSun"/>
              </w:rPr>
              <w:t xml:space="preserve"> </w:t>
            </w:r>
          </w:p>
          <w:p w14:paraId="68E52D24" w14:textId="1E9C70DF" w:rsidR="00034184" w:rsidRDefault="00034184" w:rsidP="006500C6">
            <w:pPr>
              <w:pStyle w:val="ACEBodyText"/>
              <w:framePr w:h="2342" w:wrap="around" w:vAnchor="page" w:hAnchor="page" w:x="1231" w:y="3436"/>
              <w:spacing w:line="276" w:lineRule="auto"/>
              <w:rPr>
                <w:rFonts w:eastAsia="SimSun"/>
              </w:rPr>
            </w:pPr>
            <w:r>
              <w:rPr>
                <w:rFonts w:eastAsia="SimSun"/>
              </w:rPr>
              <w:t>Renata Salazar</w:t>
            </w:r>
            <w:r w:rsidR="007D2B49">
              <w:rPr>
                <w:rFonts w:eastAsia="SimSun"/>
              </w:rPr>
              <w:t xml:space="preserve">, </w:t>
            </w:r>
            <w:r>
              <w:rPr>
                <w:rFonts w:eastAsia="SimSun"/>
              </w:rPr>
              <w:t>Relationship Manager, Theatre</w:t>
            </w:r>
          </w:p>
          <w:p w14:paraId="338BDCD5" w14:textId="3B01BE48" w:rsidR="00034184" w:rsidRPr="00B34199" w:rsidRDefault="00034184" w:rsidP="006500C6">
            <w:pPr>
              <w:pStyle w:val="ACEBodyText"/>
              <w:framePr w:h="2342" w:wrap="around" w:vAnchor="page" w:hAnchor="page" w:x="1231" w:y="3436"/>
              <w:spacing w:line="276" w:lineRule="auto"/>
              <w:rPr>
                <w:rFonts w:cs="Arial"/>
              </w:rPr>
            </w:pPr>
          </w:p>
        </w:tc>
      </w:tr>
      <w:tr w:rsidR="00C66EBC" w:rsidRPr="00B34199" w14:paraId="0B06BCFF" w14:textId="77777777" w:rsidTr="005B6DEE">
        <w:trPr>
          <w:trHeight w:val="80"/>
        </w:trPr>
        <w:tc>
          <w:tcPr>
            <w:tcW w:w="1344" w:type="dxa"/>
            <w:tcBorders>
              <w:top w:val="nil"/>
              <w:left w:val="nil"/>
              <w:bottom w:val="nil"/>
              <w:right w:val="nil"/>
            </w:tcBorders>
            <w:tcMar>
              <w:left w:w="0" w:type="dxa"/>
            </w:tcMar>
          </w:tcPr>
          <w:p w14:paraId="7BCA3A6C" w14:textId="77777777" w:rsidR="00C66EBC" w:rsidRPr="00B34199" w:rsidRDefault="00C66EBC" w:rsidP="006500C6">
            <w:pPr>
              <w:pStyle w:val="ACEBodyText"/>
              <w:framePr w:h="2342" w:wrap="around" w:vAnchor="page" w:hAnchor="page" w:x="1231" w:y="3436"/>
              <w:spacing w:line="276" w:lineRule="auto"/>
              <w:rPr>
                <w:rFonts w:cs="Arial"/>
              </w:rPr>
            </w:pPr>
          </w:p>
        </w:tc>
        <w:tc>
          <w:tcPr>
            <w:tcW w:w="7762" w:type="dxa"/>
            <w:tcBorders>
              <w:top w:val="nil"/>
              <w:left w:val="nil"/>
              <w:bottom w:val="nil"/>
              <w:right w:val="nil"/>
            </w:tcBorders>
          </w:tcPr>
          <w:p w14:paraId="18302BA3" w14:textId="77777777" w:rsidR="00C66EBC" w:rsidRPr="00B34199" w:rsidRDefault="00C66EBC" w:rsidP="006500C6">
            <w:pPr>
              <w:pStyle w:val="ACEBodyText"/>
              <w:framePr w:h="2342" w:wrap="around" w:vAnchor="page" w:hAnchor="page" w:x="1231" w:y="3436"/>
              <w:spacing w:line="276" w:lineRule="auto"/>
              <w:rPr>
                <w:rFonts w:eastAsia="SimSun" w:cs="Arial"/>
              </w:rPr>
            </w:pPr>
            <w:bookmarkStart w:id="5" w:name="bkSubject"/>
            <w:bookmarkEnd w:id="5"/>
          </w:p>
        </w:tc>
      </w:tr>
    </w:tbl>
    <w:p w14:paraId="1C8D3FA1" w14:textId="77777777" w:rsidR="00C66EBC" w:rsidRPr="00B34199" w:rsidRDefault="008D17CF" w:rsidP="006500C6">
      <w:pPr>
        <w:pStyle w:val="ACEBodyText"/>
        <w:spacing w:line="276" w:lineRule="auto"/>
        <w:rPr>
          <w:rFonts w:cs="Arial"/>
          <w:sz w:val="14"/>
        </w:rPr>
      </w:pPr>
      <w:r w:rsidRPr="00B34199">
        <w:rPr>
          <w:rFonts w:cs="Arial"/>
          <w:noProof/>
        </w:rPr>
        <mc:AlternateContent>
          <mc:Choice Requires="wps">
            <w:drawing>
              <wp:anchor distT="0" distB="0" distL="114300" distR="114300" simplePos="0" relativeHeight="251659264" behindDoc="0" locked="1" layoutInCell="1" allowOverlap="0" wp14:anchorId="0F8ADA4B" wp14:editId="5CE52AE3">
                <wp:simplePos x="0" y="0"/>
                <wp:positionH relativeFrom="margin">
                  <wp:align>right</wp:align>
                </wp:positionH>
                <wp:positionV relativeFrom="page">
                  <wp:posOffset>977265</wp:posOffset>
                </wp:positionV>
                <wp:extent cx="5781675" cy="1151890"/>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DA4B" id="_x0000_t202" coordsize="21600,21600" o:spt="202" path="m,l,21600r21600,l21600,xe">
                <v:stroke joinstyle="miter"/>
                <v:path gradientshapeok="t" o:connecttype="rect"/>
              </v:shapetype>
              <v:shape id="Text Box 28" o:spid="_x0000_s1026" type="#_x0000_t202" style="position:absolute;margin-left:404.05pt;margin-top:76.95pt;width:455.25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" o:allowoverlap="f" filled="f" stroked="f">
                <v:textbox inset="0,2mm,0,0">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v:textbox>
                <w10:wrap type="topAndBottom" anchorx="margin" anchory="page"/>
                <w10:anchorlock/>
              </v:shape>
            </w:pict>
          </mc:Fallback>
        </mc:AlternateContent>
      </w:r>
    </w:p>
    <w:tbl>
      <w:tblPr>
        <w:tblW w:w="9072" w:type="dxa"/>
        <w:tblInd w:w="28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363"/>
      </w:tblGrid>
      <w:tr w:rsidR="00485C3F" w:rsidRPr="00B34199" w14:paraId="2738FAC2" w14:textId="77777777" w:rsidTr="005812A1">
        <w:trPr>
          <w:trHeight w:val="567"/>
          <w:tblHeader/>
        </w:trPr>
        <w:tc>
          <w:tcPr>
            <w:tcW w:w="709" w:type="dxa"/>
            <w:tcBorders>
              <w:top w:val="nil"/>
              <w:right w:val="nil"/>
            </w:tcBorders>
          </w:tcPr>
          <w:p w14:paraId="72049B73" w14:textId="77777777" w:rsidR="00485C3F" w:rsidRPr="00B34199" w:rsidRDefault="00485C3F" w:rsidP="006500C6">
            <w:pPr>
              <w:pStyle w:val="Heading1"/>
              <w:spacing w:line="276" w:lineRule="auto"/>
              <w:rPr>
                <w:rFonts w:ascii="Arial" w:hAnsi="Arial" w:cs="Arial"/>
                <w:i/>
              </w:rPr>
            </w:pPr>
          </w:p>
        </w:tc>
        <w:tc>
          <w:tcPr>
            <w:tcW w:w="8363" w:type="dxa"/>
            <w:tcBorders>
              <w:top w:val="nil"/>
              <w:right w:val="nil"/>
            </w:tcBorders>
          </w:tcPr>
          <w:p w14:paraId="71CED7C8" w14:textId="598C2F6F" w:rsidR="00485C3F" w:rsidRPr="00B34199" w:rsidRDefault="00485C3F" w:rsidP="006500C6">
            <w:pPr>
              <w:pStyle w:val="Heading1"/>
              <w:spacing w:line="276" w:lineRule="auto"/>
              <w:rPr>
                <w:rFonts w:ascii="Arial" w:hAnsi="Arial" w:cs="Arial"/>
                <w:i/>
              </w:rPr>
            </w:pPr>
          </w:p>
        </w:tc>
      </w:tr>
      <w:tr w:rsidR="00485C3F" w:rsidRPr="00B34199" w14:paraId="0F458AF9" w14:textId="77777777" w:rsidTr="005812A1">
        <w:tc>
          <w:tcPr>
            <w:tcW w:w="709" w:type="dxa"/>
            <w:tcBorders>
              <w:top w:val="nil"/>
              <w:left w:val="nil"/>
              <w:bottom w:val="nil"/>
            </w:tcBorders>
          </w:tcPr>
          <w:p w14:paraId="008CCD13" w14:textId="77777777" w:rsidR="00485C3F" w:rsidRPr="00B34199" w:rsidRDefault="00485C3F" w:rsidP="006500C6">
            <w:pPr>
              <w:spacing w:line="276" w:lineRule="auto"/>
              <w:rPr>
                <w:rFonts w:cs="Arial"/>
                <w:i/>
              </w:rPr>
            </w:pPr>
          </w:p>
        </w:tc>
        <w:tc>
          <w:tcPr>
            <w:tcW w:w="8363" w:type="dxa"/>
            <w:tcBorders>
              <w:top w:val="nil"/>
              <w:left w:val="nil"/>
              <w:bottom w:val="nil"/>
            </w:tcBorders>
            <w:shd w:val="clear" w:color="auto" w:fill="auto"/>
            <w:tcMar>
              <w:top w:w="57" w:type="dxa"/>
              <w:left w:w="0" w:type="dxa"/>
            </w:tcMar>
          </w:tcPr>
          <w:p w14:paraId="144DFF3D" w14:textId="35CC7AB9" w:rsidR="00485C3F" w:rsidRPr="00B34199" w:rsidRDefault="00485C3F" w:rsidP="006500C6">
            <w:pPr>
              <w:spacing w:line="276" w:lineRule="auto"/>
              <w:rPr>
                <w:rFonts w:cs="Arial"/>
                <w:i/>
              </w:rPr>
            </w:pPr>
          </w:p>
        </w:tc>
      </w:tr>
      <w:tr w:rsidR="00485C3F" w:rsidRPr="00B34199" w14:paraId="26E94EC5" w14:textId="77777777" w:rsidTr="005812A1">
        <w:tc>
          <w:tcPr>
            <w:tcW w:w="709" w:type="dxa"/>
            <w:tcBorders>
              <w:top w:val="nil"/>
              <w:left w:val="nil"/>
              <w:bottom w:val="nil"/>
            </w:tcBorders>
          </w:tcPr>
          <w:p w14:paraId="117DE24A" w14:textId="77777777" w:rsidR="00485C3F" w:rsidRPr="00B34199" w:rsidRDefault="00485C3F" w:rsidP="006500C6">
            <w:pPr>
              <w:pStyle w:val="ACEAgendaSubitem"/>
              <w:numPr>
                <w:ilvl w:val="0"/>
                <w:numId w:val="2"/>
              </w:numPr>
              <w:tabs>
                <w:tab w:val="left" w:pos="6379"/>
                <w:tab w:val="left" w:pos="9072"/>
              </w:tabs>
              <w:spacing w:line="276" w:lineRule="auto"/>
              <w:ind w:left="567" w:right="-3092" w:hanging="567"/>
            </w:pPr>
          </w:p>
        </w:tc>
        <w:tc>
          <w:tcPr>
            <w:tcW w:w="8363" w:type="dxa"/>
            <w:tcBorders>
              <w:top w:val="nil"/>
              <w:left w:val="nil"/>
              <w:bottom w:val="nil"/>
            </w:tcBorders>
            <w:shd w:val="clear" w:color="auto" w:fill="auto"/>
            <w:tcMar>
              <w:top w:w="57" w:type="dxa"/>
              <w:left w:w="0" w:type="dxa"/>
            </w:tcMar>
          </w:tcPr>
          <w:p w14:paraId="79F134B1" w14:textId="7F5060DA" w:rsidR="00485C3F" w:rsidRPr="00B34199" w:rsidRDefault="00485C3F" w:rsidP="006500C6">
            <w:pPr>
              <w:pStyle w:val="ACEAgendaSubitem"/>
              <w:tabs>
                <w:tab w:val="left" w:pos="6379"/>
                <w:tab w:val="left" w:pos="9072"/>
              </w:tabs>
              <w:spacing w:line="276" w:lineRule="auto"/>
              <w:ind w:right="-3092"/>
              <w:rPr>
                <w:b w:val="0"/>
              </w:rPr>
            </w:pPr>
            <w:r w:rsidRPr="00B34199">
              <w:t>WELCOME AND APOLOGIES</w:t>
            </w:r>
          </w:p>
          <w:p w14:paraId="357F5A05" w14:textId="77777777" w:rsidR="00485C3F" w:rsidRPr="00B34199" w:rsidRDefault="00485C3F" w:rsidP="006500C6">
            <w:pPr>
              <w:pStyle w:val="ACEBodyText"/>
              <w:spacing w:line="276" w:lineRule="auto"/>
              <w:ind w:left="567" w:hanging="567"/>
              <w:rPr>
                <w:rFonts w:cs="Arial"/>
              </w:rPr>
            </w:pPr>
          </w:p>
          <w:p w14:paraId="4A21CCEE" w14:textId="01E91734" w:rsidR="00D13CC6" w:rsidRDefault="00485C3F" w:rsidP="006500C6">
            <w:pPr>
              <w:pStyle w:val="ACEBodyText"/>
              <w:numPr>
                <w:ilvl w:val="1"/>
                <w:numId w:val="32"/>
              </w:numPr>
              <w:spacing w:line="276" w:lineRule="auto"/>
              <w:ind w:left="2" w:hanging="2"/>
              <w:rPr>
                <w:rFonts w:cs="Arial"/>
              </w:rPr>
            </w:pPr>
            <w:r w:rsidRPr="00B34199">
              <w:rPr>
                <w:rFonts w:cs="Arial"/>
              </w:rPr>
              <w:t xml:space="preserve">The </w:t>
            </w:r>
            <w:r w:rsidR="009B2661">
              <w:rPr>
                <w:rFonts w:cs="Arial"/>
              </w:rPr>
              <w:t>c</w:t>
            </w:r>
            <w:r w:rsidRPr="00B34199">
              <w:rPr>
                <w:rFonts w:cs="Arial"/>
              </w:rPr>
              <w:t>hair welcomed Council Members and Management Team to the</w:t>
            </w:r>
            <w:r w:rsidR="00205D5F">
              <w:rPr>
                <w:rFonts w:cs="Arial"/>
              </w:rPr>
              <w:t xml:space="preserve"> </w:t>
            </w:r>
            <w:r w:rsidRPr="00B34199">
              <w:rPr>
                <w:rFonts w:cs="Arial"/>
              </w:rPr>
              <w:t>meeting</w:t>
            </w:r>
            <w:r w:rsidR="00DE5DF0">
              <w:rPr>
                <w:rFonts w:cs="Arial"/>
              </w:rPr>
              <w:t>, particularly fully appointed members</w:t>
            </w:r>
            <w:r w:rsidR="00205D5F">
              <w:rPr>
                <w:rFonts w:cs="Arial"/>
              </w:rPr>
              <w:t xml:space="preserve"> for which this meeting is their first</w:t>
            </w:r>
            <w:r w:rsidR="00A56B36">
              <w:rPr>
                <w:rFonts w:cs="Arial"/>
              </w:rPr>
              <w:t xml:space="preserve"> </w:t>
            </w:r>
          </w:p>
          <w:p w14:paraId="73AA0108" w14:textId="77777777" w:rsidR="00D13CC6" w:rsidRDefault="00D13CC6" w:rsidP="006500C6">
            <w:pPr>
              <w:pStyle w:val="ACEBodyText"/>
              <w:spacing w:line="276" w:lineRule="auto"/>
              <w:ind w:left="398"/>
              <w:rPr>
                <w:rFonts w:cs="Arial"/>
              </w:rPr>
            </w:pPr>
          </w:p>
          <w:p w14:paraId="1F3F4916" w14:textId="3294B2FF" w:rsidR="00485C3F" w:rsidRPr="00B34199" w:rsidRDefault="00D13CC6" w:rsidP="006500C6">
            <w:pPr>
              <w:pStyle w:val="ACEBodyText"/>
              <w:spacing w:line="276" w:lineRule="auto"/>
              <w:ind w:left="2"/>
              <w:rPr>
                <w:rFonts w:cs="Arial"/>
              </w:rPr>
            </w:pPr>
            <w:r>
              <w:rPr>
                <w:rFonts w:cs="Arial"/>
              </w:rPr>
              <w:lastRenderedPageBreak/>
              <w:t xml:space="preserve">1.2 The </w:t>
            </w:r>
            <w:r w:rsidR="009B2661">
              <w:rPr>
                <w:rFonts w:cs="Arial"/>
              </w:rPr>
              <w:t>c</w:t>
            </w:r>
            <w:r>
              <w:rPr>
                <w:rFonts w:cs="Arial"/>
              </w:rPr>
              <w:t>hair also welco</w:t>
            </w:r>
            <w:r w:rsidRPr="00383E72">
              <w:rPr>
                <w:rFonts w:cs="Arial"/>
              </w:rPr>
              <w:t>me</w:t>
            </w:r>
            <w:r w:rsidR="00A56B36" w:rsidRPr="00383E72">
              <w:rPr>
                <w:rFonts w:cs="Arial"/>
              </w:rPr>
              <w:t>d</w:t>
            </w:r>
            <w:r>
              <w:rPr>
                <w:rFonts w:cs="Arial"/>
              </w:rPr>
              <w:t xml:space="preserve"> Renata Salazar, Relationship Manager, Theatre to the meeting as an observer</w:t>
            </w:r>
            <w:r w:rsidR="00485C3F" w:rsidRPr="00B34199">
              <w:rPr>
                <w:rFonts w:cs="Arial"/>
              </w:rPr>
              <w:br/>
            </w:r>
          </w:p>
          <w:p w14:paraId="7EBD7A31" w14:textId="0841C0D1" w:rsidR="0081325A" w:rsidRDefault="00FF6559" w:rsidP="006500C6">
            <w:pPr>
              <w:spacing w:line="276" w:lineRule="auto"/>
            </w:pPr>
            <w:r w:rsidRPr="00B34199">
              <w:rPr>
                <w:rFonts w:cs="Arial"/>
              </w:rPr>
              <w:t>1.</w:t>
            </w:r>
            <w:r w:rsidR="00205D5F">
              <w:rPr>
                <w:rFonts w:cs="Arial"/>
              </w:rPr>
              <w:t>3</w:t>
            </w:r>
            <w:r w:rsidRPr="00B34199">
              <w:rPr>
                <w:rFonts w:cs="Arial"/>
              </w:rPr>
              <w:t xml:space="preserve"> </w:t>
            </w:r>
            <w:r w:rsidR="00485C3F" w:rsidRPr="00B34199">
              <w:rPr>
                <w:rFonts w:cs="Arial"/>
              </w:rPr>
              <w:t xml:space="preserve">Apologies were noted </w:t>
            </w:r>
            <w:r w:rsidR="0081325A">
              <w:t xml:space="preserve">from </w:t>
            </w:r>
            <w:r w:rsidR="00D13CC6">
              <w:t>Simon Fitch</w:t>
            </w:r>
            <w:r w:rsidR="005818E1">
              <w:t xml:space="preserve">, </w:t>
            </w:r>
            <w:r w:rsidR="00D13CC6">
              <w:t>Harinder Matharu</w:t>
            </w:r>
            <w:r w:rsidR="005818E1">
              <w:t xml:space="preserve"> </w:t>
            </w:r>
            <w:r w:rsidR="005818E1" w:rsidRPr="00383E72">
              <w:t>and</w:t>
            </w:r>
            <w:r w:rsidR="00DE5DF0" w:rsidRPr="00383E72">
              <w:t xml:space="preserve"> Kathy Fawcett</w:t>
            </w:r>
            <w:r w:rsidR="00383E72" w:rsidRPr="00383E72">
              <w:t xml:space="preserve"> and</w:t>
            </w:r>
            <w:r w:rsidR="00A56B36" w:rsidRPr="00383E72">
              <w:t xml:space="preserve"> Cllr John Reynolds</w:t>
            </w:r>
          </w:p>
          <w:p w14:paraId="7F9F8CCB" w14:textId="33C30163" w:rsidR="002A5F2C" w:rsidRPr="00D13CC6" w:rsidRDefault="002A5F2C" w:rsidP="006500C6">
            <w:pPr>
              <w:spacing w:line="276" w:lineRule="auto"/>
            </w:pPr>
          </w:p>
        </w:tc>
      </w:tr>
      <w:tr w:rsidR="00485C3F" w:rsidRPr="00B34199" w14:paraId="0F7522DE" w14:textId="77777777" w:rsidTr="005812A1">
        <w:tc>
          <w:tcPr>
            <w:tcW w:w="709" w:type="dxa"/>
            <w:tcBorders>
              <w:top w:val="nil"/>
              <w:left w:val="nil"/>
              <w:bottom w:val="nil"/>
            </w:tcBorders>
          </w:tcPr>
          <w:p w14:paraId="43AF2791" w14:textId="77777777" w:rsidR="00485C3F" w:rsidRPr="00B34199" w:rsidRDefault="00485C3F" w:rsidP="006500C6">
            <w:pPr>
              <w:pStyle w:val="ACEAgendaSubitem"/>
              <w:numPr>
                <w:ilvl w:val="0"/>
                <w:numId w:val="2"/>
              </w:numPr>
              <w:tabs>
                <w:tab w:val="left" w:pos="6379"/>
                <w:tab w:val="left" w:pos="9072"/>
              </w:tabs>
              <w:spacing w:line="276" w:lineRule="auto"/>
              <w:ind w:left="567" w:right="-3092" w:hanging="567"/>
            </w:pPr>
          </w:p>
        </w:tc>
        <w:tc>
          <w:tcPr>
            <w:tcW w:w="8363" w:type="dxa"/>
            <w:tcBorders>
              <w:top w:val="nil"/>
              <w:left w:val="nil"/>
              <w:bottom w:val="nil"/>
            </w:tcBorders>
            <w:shd w:val="clear" w:color="auto" w:fill="auto"/>
            <w:tcMar>
              <w:top w:w="57" w:type="dxa"/>
              <w:left w:w="0" w:type="dxa"/>
            </w:tcMar>
          </w:tcPr>
          <w:p w14:paraId="5F7F9B54" w14:textId="255EDF74" w:rsidR="00485C3F" w:rsidRPr="00B34199" w:rsidRDefault="00485C3F" w:rsidP="006500C6">
            <w:pPr>
              <w:pStyle w:val="ACEAgendaSubitem"/>
              <w:tabs>
                <w:tab w:val="left" w:pos="6379"/>
                <w:tab w:val="left" w:pos="9072"/>
              </w:tabs>
              <w:spacing w:line="276" w:lineRule="auto"/>
              <w:ind w:right="-3092"/>
            </w:pPr>
            <w:r w:rsidRPr="00B34199">
              <w:t>DECLARATIONS OF INTEREST</w:t>
            </w:r>
          </w:p>
          <w:p w14:paraId="3D76D575" w14:textId="77777777" w:rsidR="00485C3F" w:rsidRPr="00B34199" w:rsidRDefault="00485C3F" w:rsidP="006500C6">
            <w:pPr>
              <w:pStyle w:val="ACEBodyText"/>
              <w:spacing w:line="276" w:lineRule="auto"/>
              <w:ind w:left="567" w:hanging="567"/>
              <w:rPr>
                <w:rFonts w:cs="Arial"/>
              </w:rPr>
            </w:pPr>
          </w:p>
          <w:p w14:paraId="4E2EC589" w14:textId="683C37A0" w:rsidR="00306C3B" w:rsidRPr="00205D5F" w:rsidRDefault="00306C3B" w:rsidP="006500C6">
            <w:pPr>
              <w:spacing w:line="276" w:lineRule="auto"/>
            </w:pPr>
            <w:r>
              <w:t xml:space="preserve">2.1 </w:t>
            </w:r>
            <w:r w:rsidRPr="00205D5F">
              <w:t xml:space="preserve">The </w:t>
            </w:r>
            <w:r w:rsidR="009B2661">
              <w:t>c</w:t>
            </w:r>
            <w:r w:rsidRPr="00205D5F">
              <w:t>hair explained the atypical order of the agenda and that any matters arising from previous meetings were covered in the E</w:t>
            </w:r>
            <w:r w:rsidR="005818E1">
              <w:t xml:space="preserve">xecutive </w:t>
            </w:r>
            <w:r w:rsidRPr="00205D5F">
              <w:t>D</w:t>
            </w:r>
            <w:r w:rsidR="005818E1">
              <w:t xml:space="preserve">irector </w:t>
            </w:r>
            <w:r w:rsidRPr="00205D5F">
              <w:t>/</w:t>
            </w:r>
            <w:r w:rsidR="005818E1">
              <w:t xml:space="preserve"> </w:t>
            </w:r>
            <w:r w:rsidRPr="00205D5F">
              <w:t>A</w:t>
            </w:r>
            <w:r w:rsidR="005818E1">
              <w:t xml:space="preserve">rea </w:t>
            </w:r>
            <w:r w:rsidRPr="00205D5F">
              <w:t>D</w:t>
            </w:r>
            <w:r w:rsidR="005818E1">
              <w:t>irector</w:t>
            </w:r>
            <w:r w:rsidRPr="00205D5F">
              <w:t xml:space="preserve"> reports</w:t>
            </w:r>
          </w:p>
          <w:p w14:paraId="735CF5FA" w14:textId="77777777" w:rsidR="00306C3B" w:rsidRPr="00205D5F" w:rsidRDefault="00306C3B" w:rsidP="006500C6">
            <w:pPr>
              <w:spacing w:line="276" w:lineRule="auto"/>
            </w:pPr>
          </w:p>
          <w:p w14:paraId="0C2665E0" w14:textId="486AEE20" w:rsidR="00306C3B" w:rsidRPr="00205D5F" w:rsidRDefault="00306C3B" w:rsidP="006500C6">
            <w:pPr>
              <w:spacing w:line="276" w:lineRule="auto"/>
            </w:pPr>
            <w:r w:rsidRPr="00205D5F">
              <w:t>2.2 He went on to explain that the full Declarations of Interest register is circulated for every meeting and m</w:t>
            </w:r>
            <w:r w:rsidRPr="00205D5F">
              <w:rPr>
                <w:rFonts w:cs="Arial"/>
              </w:rPr>
              <w:t>embers are required to keep their declarations up to date</w:t>
            </w:r>
            <w:r w:rsidR="00DE5DF0" w:rsidRPr="00205D5F">
              <w:t>, particularly now we are in the NPO process</w:t>
            </w:r>
          </w:p>
          <w:p w14:paraId="19D85AB1" w14:textId="77777777" w:rsidR="00306C3B" w:rsidRPr="00205D5F" w:rsidRDefault="00306C3B" w:rsidP="006500C6">
            <w:pPr>
              <w:spacing w:line="276" w:lineRule="auto"/>
            </w:pPr>
          </w:p>
          <w:p w14:paraId="50557686" w14:textId="3D5BCB0D" w:rsidR="00306C3B" w:rsidRPr="00205D5F" w:rsidRDefault="00306C3B" w:rsidP="006500C6">
            <w:pPr>
              <w:spacing w:line="276" w:lineRule="auto"/>
            </w:pPr>
            <w:r w:rsidRPr="00205D5F">
              <w:t xml:space="preserve">2.3 No conflicts of interests were declared at the </w:t>
            </w:r>
            <w:r w:rsidR="005818E1" w:rsidRPr="00205D5F">
              <w:t>meeting,</w:t>
            </w:r>
            <w:r w:rsidRPr="00205D5F">
              <w:t xml:space="preserve"> but the </w:t>
            </w:r>
            <w:r w:rsidR="009B2661">
              <w:t>chair</w:t>
            </w:r>
            <w:r w:rsidRPr="00205D5F">
              <w:t xml:space="preserve"> agreed to remind all members at the point in the agenda when the risk register w</w:t>
            </w:r>
            <w:r w:rsidR="0032371B">
              <w:t>as</w:t>
            </w:r>
            <w:r w:rsidRPr="00205D5F">
              <w:t xml:space="preserve"> discussed</w:t>
            </w:r>
          </w:p>
          <w:p w14:paraId="052C4C3B" w14:textId="586BFA0D" w:rsidR="00485C3F" w:rsidRPr="00B34199" w:rsidRDefault="00485C3F" w:rsidP="006500C6">
            <w:pPr>
              <w:pStyle w:val="ACEBodyText"/>
              <w:spacing w:line="276" w:lineRule="auto"/>
              <w:rPr>
                <w:rFonts w:cs="Arial"/>
              </w:rPr>
            </w:pPr>
          </w:p>
        </w:tc>
      </w:tr>
      <w:tr w:rsidR="00485C3F" w:rsidRPr="00B34199" w14:paraId="79B2264E" w14:textId="77777777" w:rsidTr="005812A1">
        <w:tc>
          <w:tcPr>
            <w:tcW w:w="709" w:type="dxa"/>
            <w:tcBorders>
              <w:top w:val="nil"/>
              <w:left w:val="nil"/>
              <w:bottom w:val="nil"/>
            </w:tcBorders>
          </w:tcPr>
          <w:p w14:paraId="0DD9EFCB" w14:textId="6B9FC96A" w:rsidR="00485C3F" w:rsidRPr="00B34199" w:rsidRDefault="005812A1" w:rsidP="006500C6">
            <w:pPr>
              <w:pStyle w:val="ACEAgendaSubitem"/>
              <w:tabs>
                <w:tab w:val="left" w:pos="6379"/>
                <w:tab w:val="left" w:pos="9072"/>
              </w:tabs>
              <w:spacing w:line="276" w:lineRule="auto"/>
              <w:ind w:right="-3092"/>
            </w:pPr>
            <w:r w:rsidRPr="00B34199">
              <w:t>3.</w:t>
            </w:r>
          </w:p>
        </w:tc>
        <w:tc>
          <w:tcPr>
            <w:tcW w:w="8363" w:type="dxa"/>
            <w:tcBorders>
              <w:top w:val="nil"/>
              <w:left w:val="nil"/>
              <w:bottom w:val="nil"/>
            </w:tcBorders>
            <w:shd w:val="clear" w:color="auto" w:fill="auto"/>
            <w:tcMar>
              <w:top w:w="57" w:type="dxa"/>
              <w:left w:w="0" w:type="dxa"/>
            </w:tcMar>
          </w:tcPr>
          <w:p w14:paraId="3BD68595" w14:textId="77777777" w:rsidR="00D13CC6" w:rsidRPr="00721035" w:rsidRDefault="00D13CC6" w:rsidP="006500C6">
            <w:pPr>
              <w:pStyle w:val="ACEAgendaitem"/>
              <w:spacing w:line="276" w:lineRule="auto"/>
            </w:pPr>
            <w:r w:rsidRPr="00721035">
              <w:t>NPO</w:t>
            </w:r>
            <w:r>
              <w:t xml:space="preserve"> </w:t>
            </w:r>
            <w:r w:rsidRPr="00721035">
              <w:t>23</w:t>
            </w:r>
            <w:r>
              <w:t>+</w:t>
            </w:r>
          </w:p>
          <w:p w14:paraId="303ADEA1" w14:textId="77777777" w:rsidR="00306C3B" w:rsidRDefault="00306C3B" w:rsidP="006500C6">
            <w:pPr>
              <w:spacing w:line="276" w:lineRule="auto"/>
              <w:rPr>
                <w:b/>
                <w:bCs/>
              </w:rPr>
            </w:pPr>
          </w:p>
          <w:p w14:paraId="2824C9D5" w14:textId="43C25616" w:rsidR="00205D5F" w:rsidRDefault="00306C3B" w:rsidP="006500C6">
            <w:pPr>
              <w:spacing w:line="276" w:lineRule="auto"/>
            </w:pPr>
            <w:r w:rsidRPr="00312C71">
              <w:t>3.1</w:t>
            </w:r>
            <w:r>
              <w:rPr>
                <w:b/>
                <w:bCs/>
              </w:rPr>
              <w:t xml:space="preserve"> </w:t>
            </w:r>
            <w:r w:rsidR="00DE5DF0">
              <w:t xml:space="preserve">Richard </w:t>
            </w:r>
            <w:r w:rsidR="00205D5F">
              <w:t xml:space="preserve">Russell, Chief Operating Officer, </w:t>
            </w:r>
            <w:r w:rsidR="00DE5DF0">
              <w:t>introduced himself and explained that a member of E</w:t>
            </w:r>
            <w:r w:rsidR="00205D5F">
              <w:t xml:space="preserve">xecutive </w:t>
            </w:r>
            <w:r w:rsidR="00DE5DF0">
              <w:t>B</w:t>
            </w:r>
            <w:r w:rsidR="00205D5F">
              <w:t>oard</w:t>
            </w:r>
            <w:r w:rsidR="00DE5DF0">
              <w:t xml:space="preserve"> will </w:t>
            </w:r>
            <w:r w:rsidR="00205D5F">
              <w:t>attend Area Council</w:t>
            </w:r>
            <w:r w:rsidR="00DE5DF0">
              <w:t xml:space="preserve"> meetings</w:t>
            </w:r>
            <w:r w:rsidR="00205D5F">
              <w:t xml:space="preserve"> throughout the N</w:t>
            </w:r>
            <w:r w:rsidR="0032371B">
              <w:t xml:space="preserve">ational </w:t>
            </w:r>
            <w:r w:rsidR="00205D5F">
              <w:t>P</w:t>
            </w:r>
            <w:r w:rsidR="0032371B">
              <w:t xml:space="preserve">ortfolio </w:t>
            </w:r>
            <w:r w:rsidR="00205D5F">
              <w:t>O</w:t>
            </w:r>
            <w:r w:rsidR="0032371B">
              <w:t>rganisations (NPO)</w:t>
            </w:r>
            <w:r w:rsidR="00205D5F">
              <w:t xml:space="preserve"> 23+ Investment process</w:t>
            </w:r>
            <w:r w:rsidR="00DE5DF0">
              <w:t xml:space="preserve">.  He </w:t>
            </w:r>
            <w:r w:rsidR="00205D5F">
              <w:t xml:space="preserve">also </w:t>
            </w:r>
            <w:r w:rsidR="00DE5DF0">
              <w:t xml:space="preserve">stressed the importance </w:t>
            </w:r>
            <w:r w:rsidR="00205D5F">
              <w:t>that Area Council</w:t>
            </w:r>
            <w:r w:rsidR="00DE5DF0">
              <w:t xml:space="preserve"> members play and thanked them in advance for their engagement</w:t>
            </w:r>
            <w:r w:rsidR="00205D5F">
              <w:t xml:space="preserve"> in the process</w:t>
            </w:r>
            <w:r w:rsidR="00205D5F">
              <w:br/>
            </w:r>
          </w:p>
          <w:p w14:paraId="135B2AEF" w14:textId="6A006EC0" w:rsidR="002F4BC9" w:rsidRDefault="00205D5F" w:rsidP="006500C6">
            <w:pPr>
              <w:spacing w:line="276" w:lineRule="auto"/>
            </w:pPr>
            <w:r>
              <w:t xml:space="preserve">3.2 </w:t>
            </w:r>
            <w:r w:rsidR="00DE5DF0">
              <w:t xml:space="preserve">Richard </w:t>
            </w:r>
            <w:r>
              <w:t xml:space="preserve">began by </w:t>
            </w:r>
            <w:r w:rsidR="00DE5DF0">
              <w:t>outlin</w:t>
            </w:r>
            <w:r>
              <w:t>ing</w:t>
            </w:r>
            <w:r w:rsidR="00DE5DF0">
              <w:t xml:space="preserve"> where we </w:t>
            </w:r>
            <w:r>
              <w:t xml:space="preserve">currently </w:t>
            </w:r>
            <w:r w:rsidR="00DE5DF0">
              <w:t xml:space="preserve">are </w:t>
            </w:r>
            <w:r>
              <w:t xml:space="preserve">in the process </w:t>
            </w:r>
            <w:r w:rsidR="005818E1">
              <w:t xml:space="preserve">and </w:t>
            </w:r>
            <w:r w:rsidR="00DE5DF0">
              <w:t>how we got to this point</w:t>
            </w:r>
            <w:r w:rsidR="002F4BC9">
              <w:br/>
            </w:r>
          </w:p>
          <w:p w14:paraId="548C56B7" w14:textId="5DB3B8FA" w:rsidR="002F4BC9" w:rsidRDefault="002F4BC9" w:rsidP="006500C6">
            <w:pPr>
              <w:spacing w:line="276" w:lineRule="auto"/>
            </w:pPr>
            <w:r>
              <w:t xml:space="preserve">3.3 </w:t>
            </w:r>
            <w:r w:rsidR="00DE5DF0">
              <w:t xml:space="preserve">He explained the timeline in more detail paying particular attention to the impact the delay in </w:t>
            </w:r>
            <w:r w:rsidR="00205D5F">
              <w:t>confirmation of the S</w:t>
            </w:r>
            <w:r w:rsidR="00DE5DF0">
              <w:t xml:space="preserve">pending </w:t>
            </w:r>
            <w:r w:rsidR="00205D5F">
              <w:t>R</w:t>
            </w:r>
            <w:r w:rsidR="00DE5DF0">
              <w:t>eview settlement</w:t>
            </w:r>
            <w:r>
              <w:t xml:space="preserve"> has had</w:t>
            </w:r>
            <w:r w:rsidR="003C0CA6">
              <w:t xml:space="preserve"> on the process</w:t>
            </w:r>
          </w:p>
          <w:p w14:paraId="19959D6E" w14:textId="77777777" w:rsidR="002F4BC9" w:rsidRDefault="002F4BC9" w:rsidP="006500C6">
            <w:pPr>
              <w:spacing w:line="276" w:lineRule="auto"/>
            </w:pPr>
          </w:p>
          <w:p w14:paraId="795CFDF2" w14:textId="42C6A642" w:rsidR="00DE5DF0" w:rsidRDefault="002F4BC9" w:rsidP="006500C6">
            <w:pPr>
              <w:spacing w:line="276" w:lineRule="auto"/>
            </w:pPr>
            <w:r>
              <w:t xml:space="preserve">3.4 </w:t>
            </w:r>
            <w:r w:rsidR="00DE5DF0">
              <w:t xml:space="preserve">He went on to explain </w:t>
            </w:r>
            <w:r>
              <w:t xml:space="preserve">in </w:t>
            </w:r>
            <w:r w:rsidR="00DE5DF0">
              <w:t>more detail what the publication of the L</w:t>
            </w:r>
            <w:r>
              <w:t xml:space="preserve">evelling </w:t>
            </w:r>
            <w:r w:rsidR="00DE5DF0">
              <w:t>U</w:t>
            </w:r>
            <w:r>
              <w:t xml:space="preserve">p </w:t>
            </w:r>
            <w:r w:rsidR="00DE5DF0">
              <w:t>F</w:t>
            </w:r>
            <w:r>
              <w:t>und</w:t>
            </w:r>
            <w:r w:rsidR="00DE5DF0">
              <w:t xml:space="preserve"> paper means for culture</w:t>
            </w:r>
            <w:r w:rsidR="0032371B">
              <w:t>,</w:t>
            </w:r>
            <w:r>
              <w:t xml:space="preserve"> and</w:t>
            </w:r>
            <w:r w:rsidR="00DE5DF0">
              <w:t xml:space="preserve"> in particular the impact it will have on </w:t>
            </w:r>
            <w:r>
              <w:t xml:space="preserve">cultural </w:t>
            </w:r>
            <w:r w:rsidR="00DE5DF0">
              <w:t>investment in and out</w:t>
            </w:r>
            <w:r>
              <w:t>side</w:t>
            </w:r>
            <w:r w:rsidR="00DE5DF0">
              <w:t xml:space="preserve"> of London.  </w:t>
            </w:r>
            <w:r>
              <w:t>He said Arts Council England w</w:t>
            </w:r>
            <w:r w:rsidR="00F030F0">
              <w:t>el</w:t>
            </w:r>
            <w:r w:rsidR="00DE5DF0">
              <w:t>come</w:t>
            </w:r>
            <w:r>
              <w:t xml:space="preserve">s the opportunity this brings to </w:t>
            </w:r>
            <w:r w:rsidR="00DE5DF0">
              <w:t xml:space="preserve">diversifying </w:t>
            </w:r>
            <w:r>
              <w:t xml:space="preserve">the </w:t>
            </w:r>
            <w:r w:rsidR="00DE5DF0">
              <w:t xml:space="preserve">portfolio and </w:t>
            </w:r>
            <w:r>
              <w:t xml:space="preserve">for </w:t>
            </w:r>
            <w:r w:rsidR="00F030F0">
              <w:lastRenderedPageBreak/>
              <w:t xml:space="preserve">investment in </w:t>
            </w:r>
            <w:r>
              <w:t xml:space="preserve">our </w:t>
            </w:r>
            <w:r w:rsidR="00F030F0">
              <w:t xml:space="preserve">priority places.  </w:t>
            </w:r>
            <w:r>
              <w:t>Members noted that t</w:t>
            </w:r>
            <w:r w:rsidR="00F030F0">
              <w:t>he</w:t>
            </w:r>
            <w:r>
              <w:t xml:space="preserve"> DCMS have increased the number of</w:t>
            </w:r>
            <w:r w:rsidR="00F030F0">
              <w:t xml:space="preserve"> agreed </w:t>
            </w:r>
            <w:r w:rsidR="0092228E">
              <w:t>Levelling Up for Culture places</w:t>
            </w:r>
            <w:r w:rsidR="00F030F0">
              <w:t xml:space="preserve"> to </w:t>
            </w:r>
            <w:r w:rsidR="002D475B">
              <w:t>109</w:t>
            </w:r>
            <w:r w:rsidR="0032371B">
              <w:t>. These</w:t>
            </w:r>
            <w:r>
              <w:t xml:space="preserve"> </w:t>
            </w:r>
            <w:r w:rsidR="00F030F0">
              <w:t>will</w:t>
            </w:r>
            <w:r>
              <w:t xml:space="preserve"> </w:t>
            </w:r>
            <w:r w:rsidR="00F030F0">
              <w:t>include th</w:t>
            </w:r>
            <w:r w:rsidR="0032371B">
              <w:t xml:space="preserve">e </w:t>
            </w:r>
            <w:r w:rsidR="00F030F0">
              <w:t xml:space="preserve">49 </w:t>
            </w:r>
            <w:r w:rsidR="0092228E">
              <w:t xml:space="preserve">Priority Places </w:t>
            </w:r>
            <w:r w:rsidR="00F030F0">
              <w:t>identified by ACE plus an extra 60</w:t>
            </w:r>
            <w:r w:rsidR="0032371B">
              <w:t>.</w:t>
            </w:r>
            <w:r w:rsidR="00F030F0">
              <w:t xml:space="preserve"> 29</w:t>
            </w:r>
            <w:r>
              <w:t xml:space="preserve"> of these </w:t>
            </w:r>
            <w:r w:rsidR="0092228E">
              <w:t xml:space="preserve">places </w:t>
            </w:r>
            <w:r>
              <w:t>are</w:t>
            </w:r>
            <w:r w:rsidR="00F030F0">
              <w:t xml:space="preserve"> in</w:t>
            </w:r>
            <w:r>
              <w:t xml:space="preserve"> the</w:t>
            </w:r>
            <w:r w:rsidR="00F030F0">
              <w:t xml:space="preserve"> Midlands</w:t>
            </w:r>
          </w:p>
          <w:p w14:paraId="46A66BB5" w14:textId="797EE135" w:rsidR="00F030F0" w:rsidRDefault="00F030F0" w:rsidP="006500C6">
            <w:pPr>
              <w:spacing w:line="276" w:lineRule="auto"/>
            </w:pPr>
          </w:p>
          <w:p w14:paraId="032DD74C" w14:textId="65420842" w:rsidR="002D475B" w:rsidRDefault="002D475B" w:rsidP="006500C6">
            <w:pPr>
              <w:spacing w:line="276" w:lineRule="auto"/>
            </w:pPr>
            <w:r>
              <w:t xml:space="preserve">3.5 Richard said that the Secretary of State </w:t>
            </w:r>
            <w:r w:rsidR="003C0CA6">
              <w:t>is still to inform</w:t>
            </w:r>
            <w:r>
              <w:t xml:space="preserve"> </w:t>
            </w:r>
            <w:r w:rsidR="00F030F0">
              <w:t>A</w:t>
            </w:r>
            <w:r>
              <w:t>rts Council England</w:t>
            </w:r>
            <w:r w:rsidR="00F030F0">
              <w:t xml:space="preserve"> </w:t>
            </w:r>
            <w:r w:rsidR="0092228E">
              <w:t>of the full intent and interpretation of this funding</w:t>
            </w:r>
          </w:p>
          <w:p w14:paraId="43B46D07" w14:textId="77777777" w:rsidR="002D475B" w:rsidRDefault="002D475B" w:rsidP="006500C6">
            <w:pPr>
              <w:spacing w:line="276" w:lineRule="auto"/>
            </w:pPr>
          </w:p>
          <w:p w14:paraId="0E1424D2" w14:textId="392FA122" w:rsidR="00F030F0" w:rsidRDefault="002D475B" w:rsidP="006500C6">
            <w:pPr>
              <w:spacing w:line="276" w:lineRule="auto"/>
            </w:pPr>
            <w:r>
              <w:t>3.6</w:t>
            </w:r>
            <w:r w:rsidR="003C0CA6">
              <w:t xml:space="preserve"> Currently, it is</w:t>
            </w:r>
            <w:r>
              <w:t xml:space="preserve"> understood that </w:t>
            </w:r>
            <w:r w:rsidR="00F030F0">
              <w:t xml:space="preserve">those </w:t>
            </w:r>
            <w:r w:rsidR="0092228E">
              <w:t xml:space="preserve">NPOs </w:t>
            </w:r>
            <w:r w:rsidR="00F030F0">
              <w:t xml:space="preserve">receiving </w:t>
            </w:r>
            <w:r w:rsidR="003C0CA6">
              <w:t xml:space="preserve">the </w:t>
            </w:r>
            <w:r w:rsidR="00F030F0">
              <w:t xml:space="preserve">most </w:t>
            </w:r>
            <w:r w:rsidR="003C0CA6">
              <w:t>funding</w:t>
            </w:r>
            <w:r w:rsidR="00F030F0">
              <w:t xml:space="preserve"> will be asked to focus their activity in one of those 109 </w:t>
            </w:r>
            <w:r>
              <w:t xml:space="preserve">priority </w:t>
            </w:r>
            <w:r w:rsidR="00F030F0">
              <w:t>places</w:t>
            </w:r>
            <w:r w:rsidR="003C0CA6">
              <w:t xml:space="preserve">, </w:t>
            </w:r>
            <w:r>
              <w:t>Arts Council England will</w:t>
            </w:r>
            <w:r w:rsidR="00F030F0">
              <w:t xml:space="preserve"> be asked to prioritise org</w:t>
            </w:r>
            <w:r>
              <w:t>anisations</w:t>
            </w:r>
            <w:r w:rsidR="00F030F0">
              <w:t xml:space="preserve"> who are able to demonstrate that they will engage with diverse</w:t>
            </w:r>
            <w:r>
              <w:t xml:space="preserve"> and those in</w:t>
            </w:r>
            <w:r w:rsidR="00F030F0">
              <w:t xml:space="preserve"> </w:t>
            </w:r>
            <w:r>
              <w:t xml:space="preserve">lower socio economic </w:t>
            </w:r>
            <w:r w:rsidR="00F030F0">
              <w:t xml:space="preserve">communities. </w:t>
            </w:r>
            <w:r w:rsidR="003C0CA6">
              <w:t xml:space="preserve"> It is </w:t>
            </w:r>
            <w:r>
              <w:t xml:space="preserve">also understood that </w:t>
            </w:r>
            <w:r w:rsidR="0092228E">
              <w:t xml:space="preserve">some </w:t>
            </w:r>
            <w:r>
              <w:t>o</w:t>
            </w:r>
            <w:r w:rsidR="00F030F0">
              <w:t>rg</w:t>
            </w:r>
            <w:r>
              <w:t>anisation</w:t>
            </w:r>
            <w:r w:rsidR="00F030F0">
              <w:t xml:space="preserve">s </w:t>
            </w:r>
            <w:r w:rsidR="0092228E">
              <w:t>will need</w:t>
            </w:r>
            <w:r w:rsidR="00F030F0">
              <w:t xml:space="preserve"> to relocate to other parts of the country</w:t>
            </w:r>
            <w:r w:rsidR="0092228E">
              <w:t xml:space="preserve"> to achieve the shift in funding away from London.</w:t>
            </w:r>
          </w:p>
          <w:p w14:paraId="6C232509" w14:textId="1B50ACF4" w:rsidR="00DE5DF0" w:rsidRDefault="00DE5DF0" w:rsidP="006500C6">
            <w:pPr>
              <w:spacing w:line="276" w:lineRule="auto"/>
            </w:pPr>
          </w:p>
          <w:p w14:paraId="0107C8AA" w14:textId="3BCBD9B1" w:rsidR="00DE5DF0" w:rsidRDefault="002D475B" w:rsidP="006500C6">
            <w:pPr>
              <w:spacing w:line="276" w:lineRule="auto"/>
            </w:pPr>
            <w:r>
              <w:t xml:space="preserve">3.7 </w:t>
            </w:r>
            <w:r w:rsidR="003C0CA6">
              <w:t>Members noted the timeline and the</w:t>
            </w:r>
            <w:r w:rsidR="00DE5DF0">
              <w:t xml:space="preserve"> important </w:t>
            </w:r>
            <w:r w:rsidR="003C0CA6">
              <w:t>period for their engagement is at the</w:t>
            </w:r>
            <w:r w:rsidR="00DE5DF0">
              <w:t xml:space="preserve"> </w:t>
            </w:r>
            <w:r w:rsidR="003C0CA6">
              <w:t xml:space="preserve">testing and decision meetings in </w:t>
            </w:r>
            <w:r w:rsidR="00DE5DF0">
              <w:t>September</w:t>
            </w:r>
            <w:r w:rsidR="003C0CA6">
              <w:t xml:space="preserve"> and</w:t>
            </w:r>
            <w:r w:rsidR="00DE5DF0">
              <w:t xml:space="preserve"> October </w:t>
            </w:r>
          </w:p>
          <w:p w14:paraId="4F83BAC8" w14:textId="0BA16A31" w:rsidR="003C0CA6" w:rsidRDefault="003C0CA6" w:rsidP="006500C6">
            <w:pPr>
              <w:spacing w:line="276" w:lineRule="auto"/>
            </w:pPr>
          </w:p>
          <w:p w14:paraId="4A73A3FB" w14:textId="4B7ED348" w:rsidR="003C0CA6" w:rsidRDefault="003C0CA6" w:rsidP="006500C6">
            <w:pPr>
              <w:pStyle w:val="ListParagraph"/>
              <w:numPr>
                <w:ilvl w:val="0"/>
                <w:numId w:val="33"/>
              </w:numPr>
              <w:spacing w:line="276" w:lineRule="auto"/>
            </w:pPr>
            <w:r w:rsidRPr="003C0CA6">
              <w:rPr>
                <w:b/>
                <w:bCs/>
              </w:rPr>
              <w:t>May 2022</w:t>
            </w:r>
            <w:r>
              <w:t xml:space="preserve"> - portal closes</w:t>
            </w:r>
          </w:p>
          <w:p w14:paraId="77B6F55D" w14:textId="35A2254B" w:rsidR="003C0CA6" w:rsidRDefault="003C0CA6" w:rsidP="006500C6">
            <w:pPr>
              <w:pStyle w:val="ListParagraph"/>
              <w:numPr>
                <w:ilvl w:val="0"/>
                <w:numId w:val="33"/>
              </w:numPr>
              <w:spacing w:line="276" w:lineRule="auto"/>
            </w:pPr>
            <w:r w:rsidRPr="003C0CA6">
              <w:rPr>
                <w:b/>
                <w:bCs/>
              </w:rPr>
              <w:t>June to August 2022</w:t>
            </w:r>
            <w:r>
              <w:t xml:space="preserve"> – assessments</w:t>
            </w:r>
          </w:p>
          <w:p w14:paraId="4A250C82" w14:textId="3EDE7ADC" w:rsidR="003C0CA6" w:rsidRDefault="003C0CA6" w:rsidP="006500C6">
            <w:pPr>
              <w:pStyle w:val="ListParagraph"/>
              <w:numPr>
                <w:ilvl w:val="0"/>
                <w:numId w:val="33"/>
              </w:numPr>
              <w:spacing w:line="276" w:lineRule="auto"/>
            </w:pPr>
            <w:r w:rsidRPr="003C0CA6">
              <w:rPr>
                <w:b/>
                <w:bCs/>
              </w:rPr>
              <w:t>September and October 2022</w:t>
            </w:r>
            <w:r>
              <w:t xml:space="preserve"> – testing, balancing and decision meetings</w:t>
            </w:r>
          </w:p>
          <w:p w14:paraId="2E49BC55" w14:textId="16B5098D" w:rsidR="003C0CA6" w:rsidRDefault="003C0CA6" w:rsidP="006500C6">
            <w:pPr>
              <w:pStyle w:val="ListParagraph"/>
              <w:numPr>
                <w:ilvl w:val="0"/>
                <w:numId w:val="33"/>
              </w:numPr>
              <w:spacing w:line="276" w:lineRule="auto"/>
            </w:pPr>
            <w:r w:rsidRPr="003C0CA6">
              <w:rPr>
                <w:b/>
                <w:bCs/>
              </w:rPr>
              <w:t>October 2022</w:t>
            </w:r>
            <w:r>
              <w:t xml:space="preserve"> – applicants notified</w:t>
            </w:r>
          </w:p>
          <w:p w14:paraId="44BCFCCD" w14:textId="012881CA" w:rsidR="003C0CA6" w:rsidRDefault="003C0CA6" w:rsidP="006500C6">
            <w:pPr>
              <w:pStyle w:val="ListParagraph"/>
              <w:numPr>
                <w:ilvl w:val="0"/>
                <w:numId w:val="33"/>
              </w:numPr>
              <w:spacing w:line="276" w:lineRule="auto"/>
            </w:pPr>
            <w:r w:rsidRPr="003C0CA6">
              <w:rPr>
                <w:b/>
                <w:bCs/>
              </w:rPr>
              <w:t>November 2022 to February 2023</w:t>
            </w:r>
            <w:r>
              <w:t xml:space="preserve"> – funding agreement negotiation and transition funding agreements for current NPOs that are unsuccessful</w:t>
            </w:r>
          </w:p>
          <w:p w14:paraId="0A07DC62" w14:textId="71C14D26" w:rsidR="003C0CA6" w:rsidRDefault="003C0CA6" w:rsidP="006500C6">
            <w:pPr>
              <w:pStyle w:val="ListParagraph"/>
              <w:numPr>
                <w:ilvl w:val="0"/>
                <w:numId w:val="33"/>
              </w:numPr>
              <w:spacing w:line="276" w:lineRule="auto"/>
            </w:pPr>
            <w:r w:rsidRPr="003C0CA6">
              <w:rPr>
                <w:b/>
                <w:bCs/>
              </w:rPr>
              <w:t>April 2023</w:t>
            </w:r>
            <w:r>
              <w:t xml:space="preserve"> – funding period starts for NPOs and IPSOs </w:t>
            </w:r>
          </w:p>
          <w:p w14:paraId="43753BF3" w14:textId="0389AB41" w:rsidR="00DE5DF0" w:rsidRDefault="00DE5DF0" w:rsidP="006500C6">
            <w:pPr>
              <w:spacing w:line="276" w:lineRule="auto"/>
            </w:pPr>
          </w:p>
          <w:p w14:paraId="08C30EE3" w14:textId="77777777" w:rsidR="00F030F0" w:rsidRDefault="00F030F0" w:rsidP="006500C6">
            <w:pPr>
              <w:spacing w:line="276" w:lineRule="auto"/>
            </w:pPr>
          </w:p>
          <w:p w14:paraId="30C2352A" w14:textId="44B2D02C" w:rsidR="006500C6" w:rsidRDefault="006500C6" w:rsidP="006500C6">
            <w:pPr>
              <w:spacing w:line="276" w:lineRule="auto"/>
            </w:pPr>
            <w:r>
              <w:t xml:space="preserve">3.8 </w:t>
            </w:r>
            <w:r w:rsidR="00DE5DF0">
              <w:t>T</w:t>
            </w:r>
            <w:r>
              <w:t>h</w:t>
            </w:r>
            <w:r w:rsidR="00DE5DF0">
              <w:t>om</w:t>
            </w:r>
            <w:r>
              <w:t>as Wildish, Senior Manager, Operations,</w:t>
            </w:r>
            <w:r w:rsidR="00DE5DF0">
              <w:t xml:space="preserve"> </w:t>
            </w:r>
            <w:r w:rsidR="00F030F0">
              <w:t xml:space="preserve">introduced himself and </w:t>
            </w:r>
            <w:r>
              <w:t xml:space="preserve">continued the presentation by </w:t>
            </w:r>
            <w:r w:rsidR="00F030F0">
              <w:t>outlin</w:t>
            </w:r>
            <w:r>
              <w:t>ing</w:t>
            </w:r>
            <w:r w:rsidR="00F030F0">
              <w:t xml:space="preserve"> the two programmes</w:t>
            </w:r>
            <w:r>
              <w:t xml:space="preserve"> open to applications. Members noted that organisations cannot apply to both programmes</w:t>
            </w:r>
          </w:p>
          <w:p w14:paraId="7914CD4F" w14:textId="77777777" w:rsidR="006500C6" w:rsidRDefault="006500C6" w:rsidP="006500C6">
            <w:pPr>
              <w:spacing w:line="276" w:lineRule="auto"/>
            </w:pPr>
          </w:p>
          <w:p w14:paraId="1B1D4D5F" w14:textId="4B8B008F" w:rsidR="006500C6" w:rsidRPr="006500C6" w:rsidRDefault="00F030F0" w:rsidP="006500C6">
            <w:pPr>
              <w:pStyle w:val="ListParagraph"/>
              <w:numPr>
                <w:ilvl w:val="0"/>
                <w:numId w:val="33"/>
              </w:numPr>
              <w:spacing w:line="276" w:lineRule="auto"/>
            </w:pPr>
            <w:r w:rsidRPr="006500C6">
              <w:rPr>
                <w:b/>
                <w:bCs/>
              </w:rPr>
              <w:t>NPO</w:t>
            </w:r>
            <w:r w:rsidR="006500C6" w:rsidRPr="006500C6">
              <w:rPr>
                <w:b/>
                <w:bCs/>
              </w:rPr>
              <w:t>s (National Portfolio Organisations</w:t>
            </w:r>
            <w:r w:rsidR="006500C6">
              <w:t>) –</w:t>
            </w:r>
            <w:r>
              <w:t xml:space="preserve"> </w:t>
            </w:r>
            <w:r w:rsidR="006500C6">
              <w:t>organisations that d</w:t>
            </w:r>
            <w:r w:rsidR="006500C6" w:rsidRPr="006500C6">
              <w:t xml:space="preserve">eliver at least one of the </w:t>
            </w:r>
            <w:r w:rsidR="006500C6">
              <w:t>o</w:t>
            </w:r>
            <w:r w:rsidR="006500C6" w:rsidRPr="006500C6">
              <w:t xml:space="preserve">utcomes, and one or more of their </w:t>
            </w:r>
            <w:r w:rsidR="006500C6">
              <w:t>e</w:t>
            </w:r>
            <w:r w:rsidR="006500C6" w:rsidRPr="006500C6">
              <w:t>lements</w:t>
            </w:r>
            <w:r w:rsidR="006500C6">
              <w:rPr>
                <w:b/>
                <w:bCs/>
              </w:rPr>
              <w:t xml:space="preserve">; </w:t>
            </w:r>
            <w:r w:rsidR="006500C6" w:rsidRPr="00900AEE">
              <w:t>em</w:t>
            </w:r>
            <w:r w:rsidR="006500C6" w:rsidRPr="006500C6">
              <w:t>bed each of the four Investment Principles in their own organisation</w:t>
            </w:r>
          </w:p>
          <w:p w14:paraId="3A50B02C" w14:textId="5D8ED4C3" w:rsidR="006500C6" w:rsidRPr="006500C6" w:rsidRDefault="00F030F0" w:rsidP="006500C6">
            <w:pPr>
              <w:pStyle w:val="ListParagraph"/>
              <w:numPr>
                <w:ilvl w:val="0"/>
                <w:numId w:val="33"/>
              </w:numPr>
              <w:spacing w:line="276" w:lineRule="auto"/>
            </w:pPr>
            <w:r w:rsidRPr="006500C6">
              <w:rPr>
                <w:b/>
                <w:bCs/>
              </w:rPr>
              <w:lastRenderedPageBreak/>
              <w:t>IPSO</w:t>
            </w:r>
            <w:r w:rsidR="006500C6" w:rsidRPr="006500C6">
              <w:rPr>
                <w:b/>
                <w:bCs/>
              </w:rPr>
              <w:t>s (Investment Principles Support Organisations)</w:t>
            </w:r>
            <w:r>
              <w:t xml:space="preserve"> – org</w:t>
            </w:r>
            <w:r w:rsidR="006500C6">
              <w:t>anisations</w:t>
            </w:r>
            <w:r>
              <w:t xml:space="preserve"> </w:t>
            </w:r>
            <w:r w:rsidR="006500C6">
              <w:t>that h</w:t>
            </w:r>
            <w:r w:rsidR="006500C6" w:rsidRPr="006500C6">
              <w:t>elp other cultural organisations and/or individuals to embed at least one of the four Investment Principles in their own organisation</w:t>
            </w:r>
          </w:p>
          <w:p w14:paraId="723F27F8" w14:textId="448356BC" w:rsidR="00F030F0" w:rsidRDefault="00F030F0" w:rsidP="006500C6">
            <w:pPr>
              <w:pStyle w:val="ListParagraph"/>
              <w:spacing w:line="276" w:lineRule="auto"/>
            </w:pPr>
          </w:p>
          <w:p w14:paraId="401DA7C7" w14:textId="0AF53407" w:rsidR="00D343E5" w:rsidRDefault="006500C6" w:rsidP="006500C6">
            <w:pPr>
              <w:spacing w:line="276" w:lineRule="auto"/>
            </w:pPr>
            <w:r>
              <w:t xml:space="preserve">3.9 </w:t>
            </w:r>
            <w:r w:rsidR="00F030F0">
              <w:t>T</w:t>
            </w:r>
            <w:r>
              <w:t>h</w:t>
            </w:r>
            <w:r w:rsidR="00F030F0">
              <w:t>om</w:t>
            </w:r>
            <w:r>
              <w:t>as</w:t>
            </w:r>
            <w:r w:rsidR="00F030F0">
              <w:t xml:space="preserve"> </w:t>
            </w:r>
            <w:r>
              <w:t xml:space="preserve">went on to </w:t>
            </w:r>
            <w:r w:rsidR="00F030F0">
              <w:t>outline</w:t>
            </w:r>
            <w:r>
              <w:t xml:space="preserve"> the</w:t>
            </w:r>
            <w:r w:rsidR="00F030F0">
              <w:t xml:space="preserve"> introductory conversations process</w:t>
            </w:r>
            <w:r>
              <w:t xml:space="preserve"> which</w:t>
            </w:r>
            <w:r w:rsidR="00F030F0">
              <w:t xml:space="preserve"> is mandatory for those not currently in the portfolio but optional for those who are.  </w:t>
            </w:r>
            <w:r>
              <w:t>Members noted that a</w:t>
            </w:r>
            <w:r w:rsidR="00F030F0">
              <w:t xml:space="preserve">ll conversations </w:t>
            </w:r>
            <w:r>
              <w:t>will be consistent,</w:t>
            </w:r>
            <w:r w:rsidR="00F030F0">
              <w:t xml:space="preserve"> and</w:t>
            </w:r>
            <w:r>
              <w:t xml:space="preserve"> that Relationship Managers will follow</w:t>
            </w:r>
            <w:r w:rsidR="00F030F0">
              <w:t xml:space="preserve"> a template</w:t>
            </w:r>
          </w:p>
          <w:p w14:paraId="21210262" w14:textId="77777777" w:rsidR="00D343E5" w:rsidRDefault="00D343E5" w:rsidP="006500C6">
            <w:pPr>
              <w:spacing w:line="276" w:lineRule="auto"/>
            </w:pPr>
          </w:p>
          <w:p w14:paraId="4559BAEE" w14:textId="14B28118" w:rsidR="00D343E5" w:rsidRDefault="006500C6" w:rsidP="006500C6">
            <w:pPr>
              <w:spacing w:line="276" w:lineRule="auto"/>
            </w:pPr>
            <w:r>
              <w:t xml:space="preserve">3.10 </w:t>
            </w:r>
            <w:r w:rsidR="00F030F0">
              <w:t>T</w:t>
            </w:r>
            <w:r>
              <w:t>h</w:t>
            </w:r>
            <w:r w:rsidR="00F030F0">
              <w:t>om</w:t>
            </w:r>
            <w:r>
              <w:t>as</w:t>
            </w:r>
            <w:r w:rsidR="00D343E5">
              <w:t xml:space="preserve"> </w:t>
            </w:r>
            <w:r>
              <w:t>then</w:t>
            </w:r>
            <w:r w:rsidR="00F030F0">
              <w:t xml:space="preserve"> </w:t>
            </w:r>
            <w:r>
              <w:t>summarised</w:t>
            </w:r>
            <w:r w:rsidR="00F030F0">
              <w:t xml:space="preserve"> the </w:t>
            </w:r>
            <w:r w:rsidR="00D343E5">
              <w:t xml:space="preserve">2023-26 </w:t>
            </w:r>
            <w:r w:rsidR="00F030F0">
              <w:t xml:space="preserve">guidance for applicants </w:t>
            </w:r>
            <w:r w:rsidR="00D343E5">
              <w:t>and gave more details on</w:t>
            </w:r>
          </w:p>
          <w:p w14:paraId="2879C99C" w14:textId="77777777" w:rsidR="00D343E5" w:rsidRDefault="00D343E5" w:rsidP="006500C6">
            <w:pPr>
              <w:spacing w:line="276" w:lineRule="auto"/>
            </w:pPr>
          </w:p>
          <w:p w14:paraId="1CAA232E" w14:textId="685F1A0A" w:rsidR="00D343E5" w:rsidRPr="00D343E5" w:rsidRDefault="00D343E5" w:rsidP="006500C6">
            <w:pPr>
              <w:pStyle w:val="ListParagraph"/>
              <w:numPr>
                <w:ilvl w:val="0"/>
                <w:numId w:val="28"/>
              </w:numPr>
              <w:spacing w:line="276" w:lineRule="auto"/>
              <w:rPr>
                <w:i/>
                <w:iCs/>
              </w:rPr>
            </w:pPr>
            <w:r>
              <w:t xml:space="preserve">How much </w:t>
            </w:r>
            <w:r w:rsidR="006500C6">
              <w:t>organisations</w:t>
            </w:r>
            <w:r>
              <w:t xml:space="preserve"> can apply for</w:t>
            </w:r>
          </w:p>
          <w:p w14:paraId="3A60A99E" w14:textId="5F0A2743" w:rsidR="00D343E5" w:rsidRPr="00D343E5" w:rsidRDefault="006500C6" w:rsidP="006500C6">
            <w:pPr>
              <w:pStyle w:val="ListParagraph"/>
              <w:numPr>
                <w:ilvl w:val="0"/>
                <w:numId w:val="28"/>
              </w:numPr>
              <w:spacing w:line="276" w:lineRule="auto"/>
            </w:pPr>
            <w:r>
              <w:rPr>
                <w:lang w:val="en-US"/>
              </w:rPr>
              <w:t>How organisations co</w:t>
            </w:r>
            <w:r w:rsidR="00D343E5" w:rsidRPr="00D343E5">
              <w:rPr>
                <w:lang w:val="en-US"/>
              </w:rPr>
              <w:t>ntribut</w:t>
            </w:r>
            <w:r>
              <w:rPr>
                <w:lang w:val="en-US"/>
              </w:rPr>
              <w:t xml:space="preserve">e </w:t>
            </w:r>
            <w:r w:rsidR="00D343E5" w:rsidRPr="00D343E5">
              <w:rPr>
                <w:lang w:val="en-US"/>
              </w:rPr>
              <w:t xml:space="preserve">to </w:t>
            </w:r>
            <w:r>
              <w:rPr>
                <w:lang w:val="en-US"/>
              </w:rPr>
              <w:t>the o</w:t>
            </w:r>
            <w:r w:rsidR="00D343E5" w:rsidRPr="00D343E5">
              <w:rPr>
                <w:lang w:val="en-US"/>
              </w:rPr>
              <w:t>utcomes/IPs – supporting the sector</w:t>
            </w:r>
          </w:p>
          <w:p w14:paraId="4B966AC1" w14:textId="4033E2C2" w:rsidR="00D343E5" w:rsidRPr="00D343E5" w:rsidRDefault="006500C6" w:rsidP="006500C6">
            <w:pPr>
              <w:pStyle w:val="ListParagraph"/>
              <w:numPr>
                <w:ilvl w:val="0"/>
                <w:numId w:val="28"/>
              </w:numPr>
              <w:spacing w:line="276" w:lineRule="auto"/>
            </w:pPr>
            <w:r>
              <w:rPr>
                <w:lang w:val="en-US"/>
              </w:rPr>
              <w:t>How organisations e</w:t>
            </w:r>
            <w:r w:rsidR="00D343E5" w:rsidRPr="00D343E5">
              <w:rPr>
                <w:lang w:val="en-US"/>
              </w:rPr>
              <w:t xml:space="preserve">mbed the Investment Principles </w:t>
            </w:r>
          </w:p>
          <w:p w14:paraId="2AD717D1" w14:textId="400E9CEF" w:rsidR="00D343E5" w:rsidRPr="00D343E5" w:rsidRDefault="00D343E5" w:rsidP="006500C6">
            <w:pPr>
              <w:pStyle w:val="ListParagraph"/>
              <w:numPr>
                <w:ilvl w:val="0"/>
                <w:numId w:val="28"/>
              </w:numPr>
              <w:spacing w:line="276" w:lineRule="auto"/>
            </w:pPr>
            <w:r w:rsidRPr="00D343E5">
              <w:rPr>
                <w:lang w:val="en-US"/>
              </w:rPr>
              <w:t>Financial information</w:t>
            </w:r>
            <w:r w:rsidR="006500C6">
              <w:rPr>
                <w:lang w:val="en-US"/>
              </w:rPr>
              <w:t xml:space="preserve"> required</w:t>
            </w:r>
          </w:p>
          <w:p w14:paraId="28444032" w14:textId="3DCCB2D4" w:rsidR="00D343E5" w:rsidRPr="00D343E5" w:rsidRDefault="006500C6" w:rsidP="006500C6">
            <w:pPr>
              <w:pStyle w:val="ListParagraph"/>
              <w:numPr>
                <w:ilvl w:val="0"/>
                <w:numId w:val="28"/>
              </w:numPr>
              <w:spacing w:line="276" w:lineRule="auto"/>
            </w:pPr>
            <w:r>
              <w:rPr>
                <w:lang w:val="en-US"/>
              </w:rPr>
              <w:t>What a</w:t>
            </w:r>
            <w:r w:rsidR="00D343E5" w:rsidRPr="00D343E5">
              <w:rPr>
                <w:lang w:val="en-US"/>
              </w:rPr>
              <w:t>dditional investment request – current NPOs only</w:t>
            </w:r>
          </w:p>
          <w:p w14:paraId="6FABC592" w14:textId="77777777" w:rsidR="00D343E5" w:rsidRPr="00D343E5" w:rsidRDefault="00D343E5" w:rsidP="006500C6">
            <w:pPr>
              <w:pStyle w:val="ListParagraph"/>
              <w:numPr>
                <w:ilvl w:val="0"/>
                <w:numId w:val="28"/>
              </w:numPr>
              <w:spacing w:line="276" w:lineRule="auto"/>
            </w:pPr>
            <w:r w:rsidRPr="00D343E5">
              <w:rPr>
                <w:lang w:val="en-US"/>
              </w:rPr>
              <w:t>Monitoring information</w:t>
            </w:r>
          </w:p>
          <w:p w14:paraId="1A89270B" w14:textId="11138B95" w:rsidR="00D343E5" w:rsidRPr="00D343E5" w:rsidRDefault="006500C6" w:rsidP="006500C6">
            <w:pPr>
              <w:pStyle w:val="ListParagraph"/>
              <w:numPr>
                <w:ilvl w:val="0"/>
                <w:numId w:val="28"/>
              </w:numPr>
              <w:spacing w:line="276" w:lineRule="auto"/>
            </w:pPr>
            <w:r>
              <w:rPr>
                <w:lang w:val="en-US"/>
              </w:rPr>
              <w:t>How applications are a</w:t>
            </w:r>
            <w:r w:rsidR="00D343E5" w:rsidRPr="00D343E5">
              <w:rPr>
                <w:lang w:val="en-US"/>
              </w:rPr>
              <w:t>ssesse</w:t>
            </w:r>
            <w:r>
              <w:rPr>
                <w:lang w:val="en-US"/>
              </w:rPr>
              <w:t>d</w:t>
            </w:r>
          </w:p>
          <w:p w14:paraId="33AFDBCD" w14:textId="683E32A5" w:rsidR="00D343E5" w:rsidRPr="00D343E5" w:rsidRDefault="006500C6" w:rsidP="006500C6">
            <w:pPr>
              <w:pStyle w:val="ListParagraph"/>
              <w:numPr>
                <w:ilvl w:val="0"/>
                <w:numId w:val="28"/>
              </w:numPr>
              <w:spacing w:line="276" w:lineRule="auto"/>
            </w:pPr>
            <w:r>
              <w:rPr>
                <w:lang w:val="en-US"/>
              </w:rPr>
              <w:t>How applications are r</w:t>
            </w:r>
            <w:r w:rsidR="00D343E5" w:rsidRPr="00D343E5">
              <w:rPr>
                <w:lang w:val="en-US"/>
              </w:rPr>
              <w:t>isk assess</w:t>
            </w:r>
            <w:r>
              <w:rPr>
                <w:lang w:val="en-US"/>
              </w:rPr>
              <w:t>ed</w:t>
            </w:r>
          </w:p>
          <w:p w14:paraId="2BB06417" w14:textId="56E62F1C" w:rsidR="00D343E5" w:rsidRPr="006500C6" w:rsidRDefault="006500C6" w:rsidP="006500C6">
            <w:pPr>
              <w:pStyle w:val="ListParagraph"/>
              <w:numPr>
                <w:ilvl w:val="0"/>
                <w:numId w:val="28"/>
              </w:numPr>
              <w:spacing w:line="276" w:lineRule="auto"/>
            </w:pPr>
            <w:r>
              <w:rPr>
                <w:lang w:val="en-US"/>
              </w:rPr>
              <w:t>The b</w:t>
            </w:r>
            <w:r w:rsidR="00D343E5" w:rsidRPr="00D343E5">
              <w:rPr>
                <w:lang w:val="en-US"/>
              </w:rPr>
              <w:t>alancing criteria</w:t>
            </w:r>
            <w:r>
              <w:rPr>
                <w:lang w:val="en-US"/>
              </w:rPr>
              <w:t xml:space="preserve"> used to assess applications</w:t>
            </w:r>
          </w:p>
          <w:p w14:paraId="57AA16D8" w14:textId="77777777" w:rsidR="006500C6" w:rsidRPr="00D343E5" w:rsidRDefault="006500C6" w:rsidP="006500C6">
            <w:pPr>
              <w:pStyle w:val="ListParagraph"/>
              <w:numPr>
                <w:ilvl w:val="0"/>
                <w:numId w:val="28"/>
              </w:numPr>
              <w:spacing w:line="276" w:lineRule="auto"/>
            </w:pPr>
          </w:p>
          <w:p w14:paraId="2F5288FF" w14:textId="087A2062" w:rsidR="00D343E5" w:rsidRDefault="006500C6" w:rsidP="006500C6">
            <w:pPr>
              <w:spacing w:line="276" w:lineRule="auto"/>
            </w:pPr>
            <w:r>
              <w:t xml:space="preserve">3.11 </w:t>
            </w:r>
            <w:r w:rsidR="00D343E5">
              <w:t>T</w:t>
            </w:r>
            <w:r>
              <w:t>h</w:t>
            </w:r>
            <w:r w:rsidR="00D343E5">
              <w:t>om</w:t>
            </w:r>
            <w:r>
              <w:t>as</w:t>
            </w:r>
            <w:r w:rsidR="00D343E5">
              <w:t xml:space="preserve"> </w:t>
            </w:r>
            <w:r>
              <w:t>finished by</w:t>
            </w:r>
            <w:r w:rsidR="00D343E5">
              <w:t xml:space="preserve"> out</w:t>
            </w:r>
            <w:r w:rsidR="00BB7C63">
              <w:t>lining the</w:t>
            </w:r>
            <w:r w:rsidR="00D343E5">
              <w:t xml:space="preserve"> relationship framework</w:t>
            </w:r>
            <w:r w:rsidR="00BB7C63">
              <w:t xml:space="preserve"> between Arts Council England and NPOs / IPSOs</w:t>
            </w:r>
            <w:r w:rsidR="00D343E5">
              <w:t xml:space="preserve"> and talked more about</w:t>
            </w:r>
          </w:p>
          <w:p w14:paraId="763E0179" w14:textId="43CB7F02" w:rsidR="00D343E5" w:rsidRDefault="00D343E5" w:rsidP="006500C6">
            <w:pPr>
              <w:spacing w:line="276" w:lineRule="auto"/>
            </w:pPr>
          </w:p>
          <w:p w14:paraId="4054A914" w14:textId="151C2BB8" w:rsidR="00D343E5" w:rsidRPr="00D343E5" w:rsidRDefault="00D343E5" w:rsidP="006500C6">
            <w:pPr>
              <w:pStyle w:val="ListParagraph"/>
              <w:numPr>
                <w:ilvl w:val="0"/>
                <w:numId w:val="28"/>
              </w:numPr>
              <w:spacing w:line="276" w:lineRule="auto"/>
            </w:pPr>
            <w:r w:rsidRPr="00D343E5">
              <w:t>Reporting and monitoring</w:t>
            </w:r>
          </w:p>
          <w:p w14:paraId="2C3CC932" w14:textId="6E562392" w:rsidR="00D343E5" w:rsidRPr="00D343E5" w:rsidRDefault="00D343E5" w:rsidP="006500C6">
            <w:pPr>
              <w:pStyle w:val="ListParagraph"/>
              <w:numPr>
                <w:ilvl w:val="0"/>
                <w:numId w:val="28"/>
              </w:numPr>
              <w:spacing w:line="276" w:lineRule="auto"/>
            </w:pPr>
            <w:r w:rsidRPr="00D343E5">
              <w:t>Risk monitoring</w:t>
            </w:r>
          </w:p>
          <w:p w14:paraId="33E8D241" w14:textId="6BB11786" w:rsidR="00D343E5" w:rsidRPr="00D343E5" w:rsidRDefault="00D343E5" w:rsidP="006500C6">
            <w:pPr>
              <w:pStyle w:val="ListParagraph"/>
              <w:numPr>
                <w:ilvl w:val="0"/>
                <w:numId w:val="28"/>
              </w:numPr>
              <w:spacing w:line="276" w:lineRule="auto"/>
            </w:pPr>
            <w:r w:rsidRPr="00D343E5">
              <w:t>Keeping to the terms of the funding agreement</w:t>
            </w:r>
          </w:p>
          <w:p w14:paraId="70D459E6" w14:textId="77777777" w:rsidR="00D343E5" w:rsidRPr="00D343E5" w:rsidRDefault="00D343E5" w:rsidP="006500C6">
            <w:pPr>
              <w:spacing w:line="276" w:lineRule="auto"/>
            </w:pPr>
          </w:p>
          <w:p w14:paraId="4BC526BD" w14:textId="1AA67B75" w:rsidR="00FD03CA" w:rsidRDefault="00FD03CA" w:rsidP="00FD03CA">
            <w:pPr>
              <w:spacing w:line="276" w:lineRule="auto"/>
              <w:ind w:left="2"/>
            </w:pPr>
            <w:r>
              <w:t>3.12 Thomas handed over to Sharon Joinson, Head of Advocacy and Communications, Midlands who introduced herself to members</w:t>
            </w:r>
            <w:r>
              <w:br/>
            </w:r>
          </w:p>
          <w:p w14:paraId="4F28B768" w14:textId="6822FD1B" w:rsidR="00FD03CA" w:rsidRPr="00D343E5" w:rsidRDefault="00FD03CA" w:rsidP="00FD03CA">
            <w:pPr>
              <w:spacing w:line="276" w:lineRule="auto"/>
            </w:pPr>
            <w:r>
              <w:t xml:space="preserve">3.13 Sharon explained that from the date of the </w:t>
            </w:r>
            <w:r w:rsidRPr="00FD03CA">
              <w:t>portal</w:t>
            </w:r>
            <w:r w:rsidR="00D343E5" w:rsidRPr="00FD03CA">
              <w:t xml:space="preserve"> opening, until decisions</w:t>
            </w:r>
            <w:r>
              <w:t xml:space="preserve"> </w:t>
            </w:r>
            <w:r w:rsidR="00D343E5" w:rsidRPr="00FD03CA">
              <w:t>are communicated</w:t>
            </w:r>
            <w:r w:rsidR="0032371B">
              <w:t xml:space="preserve"> in October</w:t>
            </w:r>
            <w:r w:rsidRPr="00FD03CA">
              <w:t>, Arts Council England will observe a period of sensitivity</w:t>
            </w:r>
            <w:r>
              <w:t xml:space="preserve">.  In summary, this means that Arts Council staff will have limited contact with potential applicants so as to </w:t>
            </w:r>
            <w:r w:rsidRPr="00D343E5">
              <w:t>offer an open, and accessible process, for both current NPOs and new applicants</w:t>
            </w:r>
            <w:r>
              <w:t>.  This will</w:t>
            </w:r>
            <w:r w:rsidRPr="00D343E5">
              <w:t xml:space="preserve"> include</w:t>
            </w:r>
            <w:r>
              <w:t xml:space="preserve"> </w:t>
            </w:r>
            <w:r w:rsidRPr="00D343E5">
              <w:t xml:space="preserve">not </w:t>
            </w:r>
            <w:r w:rsidRPr="00D343E5">
              <w:lastRenderedPageBreak/>
              <w:t>publicly highlighting, or appearing to favour, the work of applicants, including current NPOs</w:t>
            </w:r>
          </w:p>
          <w:p w14:paraId="6810E24D" w14:textId="77777777" w:rsidR="00FD03CA" w:rsidRPr="00D343E5" w:rsidRDefault="00FD03CA" w:rsidP="00FD03CA">
            <w:pPr>
              <w:spacing w:line="276" w:lineRule="auto"/>
            </w:pPr>
            <w:r w:rsidRPr="00D343E5">
              <w:t> </w:t>
            </w:r>
          </w:p>
          <w:p w14:paraId="2DB2D6C5" w14:textId="6030C82D" w:rsidR="00FD03CA" w:rsidRPr="00D343E5" w:rsidRDefault="00FD03CA" w:rsidP="00FD03CA">
            <w:pPr>
              <w:spacing w:line="276" w:lineRule="auto"/>
            </w:pPr>
            <w:r w:rsidRPr="00FD03CA">
              <w:t>3.14</w:t>
            </w:r>
            <w:r>
              <w:rPr>
                <w:b/>
                <w:bCs/>
              </w:rPr>
              <w:t xml:space="preserve"> </w:t>
            </w:r>
            <w:r w:rsidRPr="00FD03CA">
              <w:t>Sharon stressed that t</w:t>
            </w:r>
            <w:r w:rsidR="00D343E5" w:rsidRPr="00FD03CA">
              <w:t xml:space="preserve">his is guidance and not </w:t>
            </w:r>
            <w:r w:rsidRPr="00FD03CA">
              <w:t xml:space="preserve">a </w:t>
            </w:r>
            <w:r w:rsidR="00D343E5" w:rsidRPr="00FD03CA">
              <w:t xml:space="preserve">strict rule but </w:t>
            </w:r>
            <w:r w:rsidRPr="00FD03CA">
              <w:t xml:space="preserve">asked that </w:t>
            </w:r>
            <w:r w:rsidR="00D343E5" w:rsidRPr="00FD03CA">
              <w:t>A</w:t>
            </w:r>
            <w:r w:rsidRPr="00FD03CA">
              <w:t xml:space="preserve">rea </w:t>
            </w:r>
            <w:r w:rsidR="00D343E5" w:rsidRPr="00FD03CA">
              <w:t>C</w:t>
            </w:r>
            <w:r w:rsidRPr="00FD03CA">
              <w:t>ouncil</w:t>
            </w:r>
            <w:r w:rsidR="00D343E5" w:rsidRPr="00FD03CA">
              <w:t xml:space="preserve"> </w:t>
            </w:r>
            <w:r w:rsidR="00F763A4">
              <w:t xml:space="preserve">members </w:t>
            </w:r>
            <w:r w:rsidR="00D343E5" w:rsidRPr="00FD03CA">
              <w:t>be mindful when they are attending meetings and events and in what capacity they are there</w:t>
            </w:r>
            <w:r>
              <w:t>.  Members noted that f</w:t>
            </w:r>
            <w:r w:rsidRPr="00D343E5">
              <w:t>urther guidance for all Area and National Council members will be shared ahead of the portal opening</w:t>
            </w:r>
          </w:p>
          <w:p w14:paraId="2BA0D58C" w14:textId="525E8556" w:rsidR="00D343E5" w:rsidRPr="00D343E5" w:rsidRDefault="00D343E5" w:rsidP="006500C6">
            <w:pPr>
              <w:spacing w:line="276" w:lineRule="auto"/>
            </w:pPr>
          </w:p>
          <w:p w14:paraId="689216D8" w14:textId="734572A2" w:rsidR="00306C3B" w:rsidRDefault="00B67FBA" w:rsidP="006500C6">
            <w:pPr>
              <w:spacing w:line="276" w:lineRule="auto"/>
            </w:pPr>
            <w:r>
              <w:t xml:space="preserve">3.15 </w:t>
            </w:r>
            <w:r w:rsidR="005818E1">
              <w:t>The</w:t>
            </w:r>
            <w:r>
              <w:t xml:space="preserve"> </w:t>
            </w:r>
            <w:r w:rsidR="009B2661">
              <w:t>chair</w:t>
            </w:r>
            <w:r>
              <w:t xml:space="preserve"> thanked staff for their clear presentations and commented that the</w:t>
            </w:r>
            <w:r w:rsidR="00D343E5">
              <w:t xml:space="preserve"> level of interest is at S</w:t>
            </w:r>
            <w:r>
              <w:t xml:space="preserve">ecretary </w:t>
            </w:r>
            <w:r w:rsidR="00D343E5">
              <w:t>o</w:t>
            </w:r>
            <w:r>
              <w:t xml:space="preserve">f </w:t>
            </w:r>
            <w:r w:rsidR="00D343E5">
              <w:t>S</w:t>
            </w:r>
            <w:r>
              <w:t>tate</w:t>
            </w:r>
            <w:r w:rsidR="00D343E5">
              <w:t xml:space="preserve"> level and </w:t>
            </w:r>
            <w:r>
              <w:t>that</w:t>
            </w:r>
            <w:r w:rsidR="00823E06">
              <w:t>,</w:t>
            </w:r>
            <w:r>
              <w:t xml:space="preserve"> although </w:t>
            </w:r>
            <w:r w:rsidR="00D343E5">
              <w:t>the environment is challenging</w:t>
            </w:r>
            <w:r>
              <w:t>,</w:t>
            </w:r>
            <w:r w:rsidR="001D16C5">
              <w:t xml:space="preserve"> her aspirations chime well with Let’s Create.  </w:t>
            </w:r>
            <w:r>
              <w:t>He then invited questions from members</w:t>
            </w:r>
          </w:p>
          <w:p w14:paraId="119331AF" w14:textId="77777777" w:rsidR="001D16C5" w:rsidRDefault="001D16C5" w:rsidP="006500C6">
            <w:pPr>
              <w:spacing w:line="276" w:lineRule="auto"/>
            </w:pPr>
          </w:p>
          <w:p w14:paraId="7EB960B1" w14:textId="0148DEF9" w:rsidR="001D16C5" w:rsidRDefault="00C90A6E" w:rsidP="006500C6">
            <w:pPr>
              <w:spacing w:line="276" w:lineRule="auto"/>
            </w:pPr>
            <w:r>
              <w:t xml:space="preserve">3.16 </w:t>
            </w:r>
            <w:r w:rsidR="00823E06">
              <w:t xml:space="preserve">A </w:t>
            </w:r>
            <w:r w:rsidR="006C7187">
              <w:t>member asked for</w:t>
            </w:r>
            <w:r w:rsidR="001D16C5">
              <w:t xml:space="preserve"> clarity on</w:t>
            </w:r>
            <w:r w:rsidR="006C7187">
              <w:t xml:space="preserve"> organisations </w:t>
            </w:r>
            <w:r w:rsidR="001D16C5">
              <w:t>relocating outside of London</w:t>
            </w:r>
            <w:r w:rsidR="006C7187">
              <w:t>.  Richard Russell replied that the</w:t>
            </w:r>
            <w:r w:rsidR="001D16C5">
              <w:t xml:space="preserve"> expectation is that all</w:t>
            </w:r>
            <w:r w:rsidR="006C7187">
              <w:t xml:space="preserve"> of the</w:t>
            </w:r>
            <w:r w:rsidR="001D16C5">
              <w:t xml:space="preserve"> London based applicants will be asked if they are willing to relocate their operation outside London.  They will then go through a selection process </w:t>
            </w:r>
            <w:r w:rsidR="00CD62BB">
              <w:t xml:space="preserve">to determine </w:t>
            </w:r>
            <w:r w:rsidR="001D16C5">
              <w:t xml:space="preserve">who </w:t>
            </w:r>
            <w:r w:rsidR="006C7187">
              <w:t xml:space="preserve">actually </w:t>
            </w:r>
            <w:r w:rsidR="001D16C5">
              <w:t>moves</w:t>
            </w:r>
            <w:r w:rsidR="006C7187">
              <w:t>.  It is important to note that Arts Council’s</w:t>
            </w:r>
            <w:r w:rsidR="001D16C5">
              <w:t xml:space="preserve"> </w:t>
            </w:r>
            <w:r w:rsidR="0092228E">
              <w:t xml:space="preserve">revenue </w:t>
            </w:r>
            <w:r w:rsidR="001D16C5">
              <w:t>investment will go with them</w:t>
            </w:r>
          </w:p>
          <w:p w14:paraId="3A7A3676" w14:textId="7D882641" w:rsidR="00F763A4" w:rsidRDefault="00F763A4" w:rsidP="006500C6">
            <w:pPr>
              <w:spacing w:line="276" w:lineRule="auto"/>
            </w:pPr>
          </w:p>
          <w:p w14:paraId="3EB316A5" w14:textId="50B9A8E4" w:rsidR="00F763A4" w:rsidRDefault="0032371B" w:rsidP="00F763A4">
            <w:pPr>
              <w:spacing w:line="276" w:lineRule="auto"/>
              <w:rPr>
                <w:rFonts w:cs="Arial"/>
              </w:rPr>
            </w:pPr>
            <w:r>
              <w:rPr>
                <w:rFonts w:cs="Arial"/>
              </w:rPr>
              <w:t xml:space="preserve">3.17 </w:t>
            </w:r>
            <w:r w:rsidR="00F763A4">
              <w:rPr>
                <w:rFonts w:cs="Arial"/>
              </w:rPr>
              <w:t>Another member suggested that, while being careful not to undermine existing organisations in areas outside of London, those organisations who see their future outside London could buddy up with those that have capacity and opportunity</w:t>
            </w:r>
          </w:p>
          <w:p w14:paraId="777883FE" w14:textId="77777777" w:rsidR="00F763A4" w:rsidRDefault="00F763A4" w:rsidP="00F763A4">
            <w:pPr>
              <w:spacing w:line="276" w:lineRule="auto"/>
              <w:rPr>
                <w:rFonts w:cs="Arial"/>
              </w:rPr>
            </w:pPr>
            <w:r>
              <w:rPr>
                <w:rFonts w:cs="Arial"/>
              </w:rPr>
              <w:t xml:space="preserve"> </w:t>
            </w:r>
          </w:p>
          <w:p w14:paraId="656C8F1F" w14:textId="4CB2CC1B" w:rsidR="00F763A4" w:rsidRDefault="0032371B" w:rsidP="00F763A4">
            <w:pPr>
              <w:spacing w:line="276" w:lineRule="auto"/>
              <w:rPr>
                <w:rFonts w:cs="Arial"/>
              </w:rPr>
            </w:pPr>
            <w:r>
              <w:rPr>
                <w:rFonts w:cs="Arial"/>
              </w:rPr>
              <w:t xml:space="preserve">3.18 </w:t>
            </w:r>
            <w:r w:rsidR="00F763A4">
              <w:rPr>
                <w:rFonts w:cs="Arial"/>
              </w:rPr>
              <w:t>Richard responded saying that ACE intends to move more of our area capacity in to place based working by changing the way we work with the NPO portfolio to allow more time for development work</w:t>
            </w:r>
          </w:p>
          <w:p w14:paraId="10BB8F2D" w14:textId="77777777" w:rsidR="00F763A4" w:rsidRDefault="00F763A4" w:rsidP="00F763A4">
            <w:pPr>
              <w:spacing w:line="276" w:lineRule="auto"/>
              <w:rPr>
                <w:rFonts w:cs="Arial"/>
              </w:rPr>
            </w:pPr>
          </w:p>
          <w:p w14:paraId="06706EF1" w14:textId="1FBBB54A" w:rsidR="00F763A4" w:rsidRDefault="0032371B" w:rsidP="00F763A4">
            <w:pPr>
              <w:spacing w:line="276" w:lineRule="auto"/>
              <w:rPr>
                <w:rFonts w:cs="Arial"/>
              </w:rPr>
            </w:pPr>
            <w:r>
              <w:rPr>
                <w:rFonts w:cs="Arial"/>
              </w:rPr>
              <w:t xml:space="preserve">3.19 </w:t>
            </w:r>
            <w:r w:rsidR="00F763A4">
              <w:rPr>
                <w:rFonts w:cs="Arial"/>
              </w:rPr>
              <w:t xml:space="preserve">Another member asked for further detail on the process for moving organisations out of London.  In reply, Richard said the intention is to invite organisations to express an interest during the current investment </w:t>
            </w:r>
            <w:r>
              <w:rPr>
                <w:rFonts w:cs="Arial"/>
              </w:rPr>
              <w:t>round,</w:t>
            </w:r>
            <w:r w:rsidR="00F763A4">
              <w:rPr>
                <w:rFonts w:cs="Arial"/>
              </w:rPr>
              <w:t xml:space="preserve"> but that relocation wouldn’t happen until 2025/26.  How organisations would fit in </w:t>
            </w:r>
            <w:r w:rsidR="0092228E">
              <w:rPr>
                <w:rFonts w:cs="Arial"/>
              </w:rPr>
              <w:t>t</w:t>
            </w:r>
            <w:r>
              <w:rPr>
                <w:rFonts w:cs="Arial"/>
              </w:rPr>
              <w:t xml:space="preserve">o the </w:t>
            </w:r>
            <w:r w:rsidR="0092228E">
              <w:rPr>
                <w:rFonts w:cs="Arial"/>
              </w:rPr>
              <w:t>existing</w:t>
            </w:r>
            <w:r w:rsidR="00F763A4">
              <w:rPr>
                <w:rFonts w:cs="Arial"/>
              </w:rPr>
              <w:t xml:space="preserve"> ecology will definitely be taken into account and that organisations will be asked to </w:t>
            </w:r>
            <w:r w:rsidR="0092228E">
              <w:rPr>
                <w:rFonts w:cs="Arial"/>
              </w:rPr>
              <w:t>agree</w:t>
            </w:r>
            <w:r w:rsidR="00F763A4">
              <w:rPr>
                <w:rFonts w:cs="Arial"/>
              </w:rPr>
              <w:t xml:space="preserve"> their targets so that their developmental journey </w:t>
            </w:r>
            <w:r w:rsidR="0092228E">
              <w:rPr>
                <w:rFonts w:cs="Arial"/>
              </w:rPr>
              <w:t xml:space="preserve">can </w:t>
            </w:r>
            <w:r w:rsidR="00F763A4">
              <w:rPr>
                <w:rFonts w:cs="Arial"/>
              </w:rPr>
              <w:t>be measure</w:t>
            </w:r>
            <w:r w:rsidR="0092228E">
              <w:rPr>
                <w:rFonts w:cs="Arial"/>
              </w:rPr>
              <w:t>d.</w:t>
            </w:r>
          </w:p>
          <w:p w14:paraId="6B308033" w14:textId="77777777" w:rsidR="00F763A4" w:rsidRDefault="00F763A4" w:rsidP="006500C6">
            <w:pPr>
              <w:spacing w:line="276" w:lineRule="auto"/>
            </w:pPr>
          </w:p>
          <w:p w14:paraId="537E4128" w14:textId="77777777" w:rsidR="001D16C5" w:rsidRDefault="001D16C5" w:rsidP="006500C6">
            <w:pPr>
              <w:spacing w:line="276" w:lineRule="auto"/>
            </w:pPr>
          </w:p>
          <w:p w14:paraId="426FDD72" w14:textId="2DDC94BD" w:rsidR="001D16C5" w:rsidRDefault="0032371B" w:rsidP="006500C6">
            <w:pPr>
              <w:spacing w:line="276" w:lineRule="auto"/>
              <w:rPr>
                <w:rFonts w:cs="Arial"/>
              </w:rPr>
            </w:pPr>
            <w:r>
              <w:lastRenderedPageBreak/>
              <w:t xml:space="preserve">3.20 </w:t>
            </w:r>
            <w:r w:rsidR="00C90A6E">
              <w:t xml:space="preserve">Other members expressed interest in how </w:t>
            </w:r>
            <w:r w:rsidR="001D16C5">
              <w:t xml:space="preserve">Arts &amp; Culture conversations can be influenced at Local Authority level </w:t>
            </w:r>
            <w:r w:rsidR="00C90A6E">
              <w:t xml:space="preserve">in order </w:t>
            </w:r>
            <w:r w:rsidR="001D16C5">
              <w:t xml:space="preserve">to underscore the important role the sector plays.  </w:t>
            </w:r>
            <w:r w:rsidR="00C90A6E">
              <w:t>They added that d</w:t>
            </w:r>
            <w:r w:rsidR="001D16C5">
              <w:t>eveloping a similar structure to</w:t>
            </w:r>
            <w:r w:rsidR="00C90A6E">
              <w:t xml:space="preserve"> that of</w:t>
            </w:r>
            <w:r w:rsidR="001D16C5">
              <w:t xml:space="preserve"> the W</w:t>
            </w:r>
            <w:r w:rsidR="00C90A6E">
              <w:t xml:space="preserve">est </w:t>
            </w:r>
            <w:r w:rsidR="001D16C5">
              <w:t>M</w:t>
            </w:r>
            <w:r w:rsidR="00C90A6E">
              <w:t xml:space="preserve">idlands </w:t>
            </w:r>
            <w:r w:rsidR="001D16C5">
              <w:t>C</w:t>
            </w:r>
            <w:r w:rsidR="00C90A6E">
              <w:t xml:space="preserve">ombined </w:t>
            </w:r>
            <w:r w:rsidR="001D16C5">
              <w:t>A</w:t>
            </w:r>
            <w:r w:rsidR="00C90A6E">
              <w:t>uthority</w:t>
            </w:r>
            <w:r w:rsidR="001D16C5">
              <w:t xml:space="preserve"> in the East Midlands is welcome.  </w:t>
            </w:r>
            <w:r w:rsidR="00C90A6E">
              <w:t>It was agreed that Peter Knott and Sukhy Johal would meet the members</w:t>
            </w:r>
            <w:r w:rsidR="00E83CEF">
              <w:t xml:space="preserve"> concerned</w:t>
            </w:r>
            <w:r w:rsidR="00C90A6E">
              <w:t xml:space="preserve"> </w:t>
            </w:r>
            <w:r w:rsidR="001D16C5">
              <w:t xml:space="preserve">to </w:t>
            </w:r>
            <w:r w:rsidR="00C90A6E">
              <w:t xml:space="preserve">discuss </w:t>
            </w:r>
            <w:r w:rsidR="001D16C5">
              <w:t>how this could be moved forward</w:t>
            </w:r>
            <w:r w:rsidR="001D16C5">
              <w:br/>
            </w:r>
          </w:p>
          <w:p w14:paraId="62FECB54" w14:textId="565AEB16" w:rsidR="007935EF" w:rsidRDefault="0032371B" w:rsidP="006500C6">
            <w:pPr>
              <w:spacing w:line="276" w:lineRule="auto"/>
              <w:rPr>
                <w:rFonts w:cs="Arial"/>
              </w:rPr>
            </w:pPr>
            <w:r>
              <w:rPr>
                <w:rFonts w:cs="Arial"/>
              </w:rPr>
              <w:t xml:space="preserve">3.21 </w:t>
            </w:r>
            <w:r w:rsidR="00C90A6E">
              <w:rPr>
                <w:rFonts w:cs="Arial"/>
              </w:rPr>
              <w:t>A member suggested that the</w:t>
            </w:r>
            <w:r w:rsidR="00FD521D">
              <w:rPr>
                <w:rFonts w:cs="Arial"/>
              </w:rPr>
              <w:t xml:space="preserve"> perceived understanding of</w:t>
            </w:r>
            <w:r>
              <w:rPr>
                <w:rFonts w:cs="Arial"/>
              </w:rPr>
              <w:t xml:space="preserve"> the term,</w:t>
            </w:r>
            <w:r w:rsidR="00FD521D">
              <w:rPr>
                <w:rFonts w:cs="Arial"/>
              </w:rPr>
              <w:t xml:space="preserve"> diverse</w:t>
            </w:r>
            <w:r>
              <w:rPr>
                <w:rFonts w:cs="Arial"/>
              </w:rPr>
              <w:t>,</w:t>
            </w:r>
            <w:r w:rsidR="00FD521D">
              <w:rPr>
                <w:rFonts w:cs="Arial"/>
              </w:rPr>
              <w:t xml:space="preserve"> needs clarifying with the sector</w:t>
            </w:r>
            <w:r w:rsidR="007935EF">
              <w:rPr>
                <w:rFonts w:cs="Arial"/>
              </w:rPr>
              <w:t>.  T</w:t>
            </w:r>
            <w:r w:rsidR="00C90A6E">
              <w:rPr>
                <w:rFonts w:cs="Arial"/>
              </w:rPr>
              <w:t>homas</w:t>
            </w:r>
            <w:r w:rsidR="007935EF">
              <w:rPr>
                <w:rFonts w:cs="Arial"/>
              </w:rPr>
              <w:t xml:space="preserve"> outlined how the term is used in the NPO process but agree</w:t>
            </w:r>
            <w:r w:rsidR="00C90A6E">
              <w:rPr>
                <w:rFonts w:cs="Arial"/>
              </w:rPr>
              <w:t>d that</w:t>
            </w:r>
            <w:r w:rsidR="007935EF">
              <w:rPr>
                <w:rFonts w:cs="Arial"/>
              </w:rPr>
              <w:t xml:space="preserve"> ACE needs to evolve with the changes in the sector</w:t>
            </w:r>
          </w:p>
          <w:p w14:paraId="09AFF083" w14:textId="77777777" w:rsidR="007935EF" w:rsidRDefault="007935EF" w:rsidP="006500C6">
            <w:pPr>
              <w:spacing w:line="276" w:lineRule="auto"/>
              <w:rPr>
                <w:rFonts w:cs="Arial"/>
              </w:rPr>
            </w:pPr>
          </w:p>
          <w:p w14:paraId="20C97B77" w14:textId="378A7944" w:rsidR="00CD62BB" w:rsidRDefault="0032371B" w:rsidP="006500C6">
            <w:pPr>
              <w:spacing w:line="276" w:lineRule="auto"/>
              <w:rPr>
                <w:rFonts w:cs="Arial"/>
              </w:rPr>
            </w:pPr>
            <w:r>
              <w:rPr>
                <w:rFonts w:cs="Arial"/>
              </w:rPr>
              <w:t xml:space="preserve">3.22 </w:t>
            </w:r>
            <w:r w:rsidR="00C90A6E">
              <w:rPr>
                <w:rFonts w:cs="Arial"/>
              </w:rPr>
              <w:t>A member expressed what a valuable tool</w:t>
            </w:r>
            <w:r>
              <w:rPr>
                <w:rFonts w:cs="Arial"/>
              </w:rPr>
              <w:t>,</w:t>
            </w:r>
            <w:r w:rsidR="00C90A6E">
              <w:rPr>
                <w:rFonts w:cs="Arial"/>
              </w:rPr>
              <w:t xml:space="preserve"> </w:t>
            </w:r>
            <w:r w:rsidR="007935EF">
              <w:rPr>
                <w:rFonts w:cs="Arial"/>
              </w:rPr>
              <w:t>access support</w:t>
            </w:r>
            <w:r>
              <w:rPr>
                <w:rFonts w:cs="Arial"/>
              </w:rPr>
              <w:t>,</w:t>
            </w:r>
            <w:r w:rsidR="007935EF">
              <w:rPr>
                <w:rFonts w:cs="Arial"/>
              </w:rPr>
              <w:t xml:space="preserve"> </w:t>
            </w:r>
            <w:r w:rsidR="00C90A6E">
              <w:rPr>
                <w:rFonts w:cs="Arial"/>
              </w:rPr>
              <w:t xml:space="preserve">was </w:t>
            </w:r>
            <w:r w:rsidR="007935EF">
              <w:rPr>
                <w:rFonts w:cs="Arial"/>
              </w:rPr>
              <w:t xml:space="preserve">and </w:t>
            </w:r>
            <w:r w:rsidR="00C90A6E">
              <w:rPr>
                <w:rFonts w:cs="Arial"/>
              </w:rPr>
              <w:t xml:space="preserve">said it would be </w:t>
            </w:r>
            <w:r w:rsidR="007935EF">
              <w:rPr>
                <w:rFonts w:cs="Arial"/>
              </w:rPr>
              <w:t xml:space="preserve">interesting to evaluate how successful it </w:t>
            </w:r>
            <w:r w:rsidR="00C90A6E">
              <w:rPr>
                <w:rFonts w:cs="Arial"/>
              </w:rPr>
              <w:t>is in order</w:t>
            </w:r>
            <w:r w:rsidR="007935EF">
              <w:rPr>
                <w:rFonts w:cs="Arial"/>
              </w:rPr>
              <w:t xml:space="preserve"> to improve future NPO rounds.  </w:t>
            </w:r>
            <w:r w:rsidR="00C90A6E">
              <w:rPr>
                <w:rFonts w:cs="Arial"/>
              </w:rPr>
              <w:t>It was agreed that a</w:t>
            </w:r>
            <w:r w:rsidR="007935EF">
              <w:rPr>
                <w:rFonts w:cs="Arial"/>
              </w:rPr>
              <w:t xml:space="preserve"> central approach now enables a consistency of service</w:t>
            </w:r>
            <w:r w:rsidR="00C90A6E">
              <w:rPr>
                <w:rFonts w:cs="Arial"/>
              </w:rPr>
              <w:t xml:space="preserve">.  ACE </w:t>
            </w:r>
            <w:r w:rsidR="007935EF">
              <w:rPr>
                <w:rFonts w:cs="Arial"/>
              </w:rPr>
              <w:t>hope</w:t>
            </w:r>
            <w:r w:rsidR="00C90A6E">
              <w:rPr>
                <w:rFonts w:cs="Arial"/>
              </w:rPr>
              <w:t>s</w:t>
            </w:r>
            <w:r w:rsidR="007935EF">
              <w:rPr>
                <w:rFonts w:cs="Arial"/>
              </w:rPr>
              <w:t xml:space="preserve"> to have robust reporting on</w:t>
            </w:r>
            <w:r w:rsidR="00C90A6E">
              <w:rPr>
                <w:rFonts w:cs="Arial"/>
              </w:rPr>
              <w:t xml:space="preserve"> the</w:t>
            </w:r>
            <w:r w:rsidR="007935EF">
              <w:rPr>
                <w:rFonts w:cs="Arial"/>
              </w:rPr>
              <w:t xml:space="preserve"> success of access support so </w:t>
            </w:r>
            <w:r w:rsidR="00C90A6E">
              <w:rPr>
                <w:rFonts w:cs="Arial"/>
              </w:rPr>
              <w:t xml:space="preserve">it </w:t>
            </w:r>
            <w:r w:rsidR="007935EF">
              <w:rPr>
                <w:rFonts w:cs="Arial"/>
              </w:rPr>
              <w:t xml:space="preserve">can </w:t>
            </w:r>
            <w:r w:rsidR="00C90A6E">
              <w:rPr>
                <w:rFonts w:cs="Arial"/>
              </w:rPr>
              <w:t xml:space="preserve">be </w:t>
            </w:r>
            <w:r w:rsidR="007935EF">
              <w:rPr>
                <w:rFonts w:cs="Arial"/>
              </w:rPr>
              <w:t>use</w:t>
            </w:r>
            <w:r w:rsidR="00C90A6E">
              <w:rPr>
                <w:rFonts w:cs="Arial"/>
              </w:rPr>
              <w:t>d</w:t>
            </w:r>
            <w:r w:rsidR="007935EF">
              <w:rPr>
                <w:rFonts w:cs="Arial"/>
              </w:rPr>
              <w:t xml:space="preserve"> across </w:t>
            </w:r>
            <w:r w:rsidR="00C90A6E">
              <w:rPr>
                <w:rFonts w:cs="Arial"/>
              </w:rPr>
              <w:t xml:space="preserve">its </w:t>
            </w:r>
            <w:r w:rsidR="007935EF">
              <w:rPr>
                <w:rFonts w:cs="Arial"/>
              </w:rPr>
              <w:t>funding programmes and allow all parts of the organisation to evolve in this area</w:t>
            </w:r>
            <w:r w:rsidR="00CD62BB">
              <w:rPr>
                <w:rFonts w:cs="Arial"/>
              </w:rPr>
              <w:t xml:space="preserve">.  </w:t>
            </w:r>
          </w:p>
          <w:p w14:paraId="4391E858" w14:textId="77777777" w:rsidR="00CD62BB" w:rsidRDefault="00CD62BB" w:rsidP="006500C6">
            <w:pPr>
              <w:spacing w:line="276" w:lineRule="auto"/>
              <w:rPr>
                <w:rFonts w:cs="Arial"/>
              </w:rPr>
            </w:pPr>
          </w:p>
          <w:p w14:paraId="14766F76" w14:textId="69B1433A" w:rsidR="00D20589" w:rsidRDefault="0032371B" w:rsidP="006500C6">
            <w:pPr>
              <w:spacing w:line="276" w:lineRule="auto"/>
              <w:rPr>
                <w:rFonts w:cs="Arial"/>
              </w:rPr>
            </w:pPr>
            <w:r>
              <w:rPr>
                <w:rFonts w:cs="Arial"/>
              </w:rPr>
              <w:t xml:space="preserve">3.23 </w:t>
            </w:r>
            <w:r w:rsidR="00661DA4">
              <w:rPr>
                <w:rFonts w:cs="Arial"/>
              </w:rPr>
              <w:t>A</w:t>
            </w:r>
            <w:r w:rsidR="00CD62BB">
              <w:rPr>
                <w:rFonts w:cs="Arial"/>
              </w:rPr>
              <w:t>nother</w:t>
            </w:r>
            <w:r w:rsidR="00661DA4">
              <w:rPr>
                <w:rFonts w:cs="Arial"/>
              </w:rPr>
              <w:t xml:space="preserve"> member commented that the </w:t>
            </w:r>
            <w:r w:rsidR="00CD62BB">
              <w:rPr>
                <w:rFonts w:cs="Arial"/>
              </w:rPr>
              <w:t xml:space="preserve">NPO application </w:t>
            </w:r>
            <w:r w:rsidR="00661DA4">
              <w:rPr>
                <w:rFonts w:cs="Arial"/>
              </w:rPr>
              <w:t>process is ext</w:t>
            </w:r>
            <w:r w:rsidR="00D20589">
              <w:rPr>
                <w:rFonts w:cs="Arial"/>
              </w:rPr>
              <w:t xml:space="preserve">remely clear and </w:t>
            </w:r>
            <w:r w:rsidR="00661DA4">
              <w:rPr>
                <w:rFonts w:cs="Arial"/>
              </w:rPr>
              <w:t xml:space="preserve">is being </w:t>
            </w:r>
            <w:r w:rsidR="00D20589">
              <w:rPr>
                <w:rFonts w:cs="Arial"/>
              </w:rPr>
              <w:t>communicat</w:t>
            </w:r>
            <w:r w:rsidR="00661DA4">
              <w:rPr>
                <w:rFonts w:cs="Arial"/>
              </w:rPr>
              <w:t>ed</w:t>
            </w:r>
            <w:r w:rsidR="00D20589">
              <w:rPr>
                <w:rFonts w:cs="Arial"/>
              </w:rPr>
              <w:t xml:space="preserve"> well to </w:t>
            </w:r>
            <w:r w:rsidR="00CD62BB">
              <w:rPr>
                <w:rFonts w:cs="Arial"/>
              </w:rPr>
              <w:t xml:space="preserve">the </w:t>
            </w:r>
            <w:r w:rsidR="00D20589">
              <w:rPr>
                <w:rFonts w:cs="Arial"/>
              </w:rPr>
              <w:t xml:space="preserve">sector but </w:t>
            </w:r>
            <w:r w:rsidR="00661DA4">
              <w:rPr>
                <w:rFonts w:cs="Arial"/>
              </w:rPr>
              <w:t xml:space="preserve">suggested it </w:t>
            </w:r>
            <w:r w:rsidR="00D20589">
              <w:rPr>
                <w:rFonts w:cs="Arial"/>
              </w:rPr>
              <w:t>may</w:t>
            </w:r>
            <w:r w:rsidR="00661DA4">
              <w:rPr>
                <w:rFonts w:cs="Arial"/>
              </w:rPr>
              <w:t xml:space="preserve"> also</w:t>
            </w:r>
            <w:r w:rsidR="00D20589">
              <w:rPr>
                <w:rFonts w:cs="Arial"/>
              </w:rPr>
              <w:t xml:space="preserve"> be worthwhile clarifying what </w:t>
            </w:r>
            <w:r w:rsidR="00661DA4">
              <w:rPr>
                <w:rFonts w:cs="Arial"/>
              </w:rPr>
              <w:t>applicants</w:t>
            </w:r>
            <w:r w:rsidR="00D20589">
              <w:rPr>
                <w:rFonts w:cs="Arial"/>
              </w:rPr>
              <w:t xml:space="preserve"> </w:t>
            </w:r>
            <w:r w:rsidR="00661DA4">
              <w:rPr>
                <w:rFonts w:cs="Arial"/>
              </w:rPr>
              <w:t>don’t</w:t>
            </w:r>
            <w:r w:rsidR="00D20589">
              <w:rPr>
                <w:rFonts w:cs="Arial"/>
              </w:rPr>
              <w:t xml:space="preserve"> need</w:t>
            </w:r>
            <w:r w:rsidR="00661DA4">
              <w:rPr>
                <w:rFonts w:cs="Arial"/>
              </w:rPr>
              <w:t xml:space="preserve"> to submit</w:t>
            </w:r>
          </w:p>
          <w:p w14:paraId="35F6A993" w14:textId="77777777" w:rsidR="00661DA4" w:rsidRDefault="00661DA4" w:rsidP="006500C6">
            <w:pPr>
              <w:spacing w:line="276" w:lineRule="auto"/>
              <w:rPr>
                <w:rFonts w:cs="Arial"/>
              </w:rPr>
            </w:pPr>
          </w:p>
          <w:p w14:paraId="35D908CB" w14:textId="78EE040A" w:rsidR="00F763A4" w:rsidRDefault="0032371B" w:rsidP="00F763A4">
            <w:pPr>
              <w:spacing w:line="276" w:lineRule="auto"/>
              <w:rPr>
                <w:rFonts w:cs="Arial"/>
              </w:rPr>
            </w:pPr>
            <w:r>
              <w:rPr>
                <w:rFonts w:cs="Arial"/>
              </w:rPr>
              <w:t xml:space="preserve">3.24 </w:t>
            </w:r>
            <w:r w:rsidR="002C7678">
              <w:rPr>
                <w:rFonts w:cs="Arial"/>
              </w:rPr>
              <w:t xml:space="preserve">They also said that whilst ALBs relationships with Government requires specific skills, </w:t>
            </w:r>
            <w:r w:rsidR="00D20589">
              <w:rPr>
                <w:rFonts w:cs="Arial"/>
              </w:rPr>
              <w:t xml:space="preserve">opportunities </w:t>
            </w:r>
            <w:r w:rsidR="002C7678">
              <w:rPr>
                <w:rFonts w:cs="Arial"/>
              </w:rPr>
              <w:t>presented by the Levelling Up Fund are welcome and</w:t>
            </w:r>
            <w:r w:rsidR="00D20589">
              <w:rPr>
                <w:rFonts w:cs="Arial"/>
              </w:rPr>
              <w:t xml:space="preserve"> should be harnessed</w:t>
            </w:r>
            <w:r w:rsidR="002C7678">
              <w:rPr>
                <w:rFonts w:cs="Arial"/>
              </w:rPr>
              <w:t xml:space="preserve"> </w:t>
            </w:r>
          </w:p>
          <w:p w14:paraId="4F22F417" w14:textId="77777777" w:rsidR="00F763A4" w:rsidRDefault="00F763A4" w:rsidP="006500C6">
            <w:pPr>
              <w:spacing w:line="276" w:lineRule="auto"/>
              <w:rPr>
                <w:rFonts w:cs="Arial"/>
              </w:rPr>
            </w:pPr>
          </w:p>
          <w:p w14:paraId="4E99764E" w14:textId="72CBD678" w:rsidR="00E961CC" w:rsidRDefault="0032371B" w:rsidP="006500C6">
            <w:pPr>
              <w:spacing w:line="276" w:lineRule="auto"/>
              <w:rPr>
                <w:rFonts w:cs="Arial"/>
              </w:rPr>
            </w:pPr>
            <w:r>
              <w:rPr>
                <w:rFonts w:cs="Arial"/>
              </w:rPr>
              <w:t>3.</w:t>
            </w:r>
            <w:r w:rsidR="00CC717E">
              <w:rPr>
                <w:rFonts w:cs="Arial"/>
              </w:rPr>
              <w:t>2</w:t>
            </w:r>
            <w:r>
              <w:rPr>
                <w:rFonts w:cs="Arial"/>
              </w:rPr>
              <w:t xml:space="preserve">5 </w:t>
            </w:r>
            <w:r w:rsidR="00F763A4">
              <w:rPr>
                <w:rFonts w:cs="Arial"/>
              </w:rPr>
              <w:t xml:space="preserve">In response to a query from a member </w:t>
            </w:r>
            <w:r w:rsidR="0092228E">
              <w:rPr>
                <w:rFonts w:cs="Arial"/>
              </w:rPr>
              <w:t xml:space="preserve">in relation to governance requirements, </w:t>
            </w:r>
            <w:r w:rsidR="00F763A4">
              <w:rPr>
                <w:rFonts w:cs="Arial"/>
              </w:rPr>
              <w:t xml:space="preserve">asking for clarity on </w:t>
            </w:r>
            <w:r w:rsidR="00E961CC">
              <w:rPr>
                <w:rFonts w:cs="Arial"/>
              </w:rPr>
              <w:t xml:space="preserve">what an oversight board </w:t>
            </w:r>
            <w:r w:rsidR="0092228E">
              <w:rPr>
                <w:rFonts w:cs="Arial"/>
              </w:rPr>
              <w:t>might look like</w:t>
            </w:r>
            <w:r w:rsidR="00E961CC">
              <w:rPr>
                <w:rFonts w:cs="Arial"/>
              </w:rPr>
              <w:t xml:space="preserve"> </w:t>
            </w:r>
            <w:r w:rsidR="00F763A4">
              <w:rPr>
                <w:rFonts w:cs="Arial"/>
              </w:rPr>
              <w:t>and if</w:t>
            </w:r>
            <w:r w:rsidR="00E961CC">
              <w:rPr>
                <w:rFonts w:cs="Arial"/>
              </w:rPr>
              <w:t xml:space="preserve"> existing structures within </w:t>
            </w:r>
            <w:r w:rsidR="0092228E">
              <w:rPr>
                <w:rFonts w:cs="Arial"/>
              </w:rPr>
              <w:t>l</w:t>
            </w:r>
            <w:r w:rsidR="00F763A4">
              <w:rPr>
                <w:rFonts w:cs="Arial"/>
              </w:rPr>
              <w:t xml:space="preserve">ocal </w:t>
            </w:r>
            <w:r w:rsidR="0092228E">
              <w:rPr>
                <w:rFonts w:cs="Arial"/>
              </w:rPr>
              <w:t>a</w:t>
            </w:r>
            <w:r w:rsidR="00F763A4">
              <w:rPr>
                <w:rFonts w:cs="Arial"/>
              </w:rPr>
              <w:t xml:space="preserve">uthorities and </w:t>
            </w:r>
            <w:r w:rsidR="0092228E">
              <w:rPr>
                <w:rFonts w:cs="Arial"/>
              </w:rPr>
              <w:t>u</w:t>
            </w:r>
            <w:r w:rsidR="00F763A4">
              <w:rPr>
                <w:rFonts w:cs="Arial"/>
              </w:rPr>
              <w:t>niversities are</w:t>
            </w:r>
            <w:r w:rsidR="00E961CC">
              <w:rPr>
                <w:rFonts w:cs="Arial"/>
              </w:rPr>
              <w:t xml:space="preserve"> sufficient</w:t>
            </w:r>
            <w:r w:rsidR="00F763A4">
              <w:rPr>
                <w:rFonts w:cs="Arial"/>
              </w:rPr>
              <w:t xml:space="preserve">, Thomas </w:t>
            </w:r>
            <w:r w:rsidR="005818E1">
              <w:rPr>
                <w:rFonts w:cs="Arial"/>
              </w:rPr>
              <w:t xml:space="preserve">Wildish </w:t>
            </w:r>
            <w:r w:rsidR="0092228E">
              <w:rPr>
                <w:rFonts w:cs="Arial"/>
              </w:rPr>
              <w:t>explained</w:t>
            </w:r>
            <w:r w:rsidR="00F763A4">
              <w:rPr>
                <w:rFonts w:cs="Arial"/>
              </w:rPr>
              <w:t xml:space="preserve"> </w:t>
            </w:r>
            <w:r w:rsidR="0092228E">
              <w:rPr>
                <w:rFonts w:cs="Arial"/>
              </w:rPr>
              <w:t>the key requirements for an effective governance structure.</w:t>
            </w:r>
          </w:p>
          <w:p w14:paraId="448C6440" w14:textId="58EEB308" w:rsidR="00267592" w:rsidRDefault="00267592" w:rsidP="006500C6">
            <w:pPr>
              <w:spacing w:line="276" w:lineRule="auto"/>
              <w:rPr>
                <w:rFonts w:cs="Arial"/>
              </w:rPr>
            </w:pPr>
          </w:p>
          <w:p w14:paraId="58571432" w14:textId="10EFB6A7" w:rsidR="00267592" w:rsidRDefault="0032371B" w:rsidP="006500C6">
            <w:pPr>
              <w:spacing w:line="276" w:lineRule="auto"/>
              <w:rPr>
                <w:rFonts w:cs="Arial"/>
              </w:rPr>
            </w:pPr>
            <w:r>
              <w:rPr>
                <w:rFonts w:cs="Arial"/>
              </w:rPr>
              <w:t>3.</w:t>
            </w:r>
            <w:r w:rsidR="00CC717E">
              <w:rPr>
                <w:rFonts w:cs="Arial"/>
              </w:rPr>
              <w:t>2</w:t>
            </w:r>
            <w:r>
              <w:rPr>
                <w:rFonts w:cs="Arial"/>
              </w:rPr>
              <w:t xml:space="preserve">6 </w:t>
            </w:r>
            <w:r w:rsidR="00CD62BB">
              <w:rPr>
                <w:rFonts w:cs="Arial"/>
              </w:rPr>
              <w:t xml:space="preserve">The </w:t>
            </w:r>
            <w:r w:rsidR="009B2661">
              <w:rPr>
                <w:rFonts w:cs="Arial"/>
              </w:rPr>
              <w:t>chair</w:t>
            </w:r>
            <w:r w:rsidR="00CD62BB">
              <w:rPr>
                <w:rFonts w:cs="Arial"/>
              </w:rPr>
              <w:t xml:space="preserve"> thanked members for their contributions to the discussion and asked that they send any f</w:t>
            </w:r>
            <w:r w:rsidR="00267592">
              <w:rPr>
                <w:rFonts w:cs="Arial"/>
              </w:rPr>
              <w:t xml:space="preserve">urther reflections to </w:t>
            </w:r>
            <w:r w:rsidR="00CD62BB">
              <w:rPr>
                <w:rFonts w:cs="Arial"/>
              </w:rPr>
              <w:t>himself or Peter Knott</w:t>
            </w:r>
          </w:p>
          <w:p w14:paraId="11D80BEA" w14:textId="77777777" w:rsidR="00267592" w:rsidRDefault="00267592" w:rsidP="006500C6">
            <w:pPr>
              <w:spacing w:line="276" w:lineRule="auto"/>
              <w:rPr>
                <w:rFonts w:cs="Arial"/>
              </w:rPr>
            </w:pPr>
          </w:p>
          <w:p w14:paraId="7CD104CD" w14:textId="4C8B2A06" w:rsidR="00FD521D" w:rsidRPr="0036442B" w:rsidRDefault="007935EF" w:rsidP="006500C6">
            <w:pPr>
              <w:spacing w:line="276" w:lineRule="auto"/>
              <w:rPr>
                <w:rFonts w:cs="Arial"/>
              </w:rPr>
            </w:pPr>
            <w:r>
              <w:rPr>
                <w:rFonts w:cs="Arial"/>
              </w:rPr>
              <w:br/>
            </w:r>
            <w:r>
              <w:rPr>
                <w:rFonts w:cs="Arial"/>
              </w:rPr>
              <w:br/>
            </w:r>
            <w:r>
              <w:rPr>
                <w:rFonts w:cs="Arial"/>
              </w:rPr>
              <w:br/>
            </w:r>
          </w:p>
        </w:tc>
      </w:tr>
      <w:tr w:rsidR="005812A1" w:rsidRPr="00B34199" w14:paraId="2469FC38" w14:textId="77777777" w:rsidTr="005812A1">
        <w:tc>
          <w:tcPr>
            <w:tcW w:w="709" w:type="dxa"/>
            <w:tcBorders>
              <w:top w:val="nil"/>
              <w:left w:val="nil"/>
              <w:bottom w:val="nil"/>
            </w:tcBorders>
          </w:tcPr>
          <w:p w14:paraId="6F1FB7B9" w14:textId="77777777" w:rsidR="005812A1" w:rsidRDefault="002A5F2C" w:rsidP="006500C6">
            <w:pPr>
              <w:pStyle w:val="ACEAgendaSubitem"/>
              <w:tabs>
                <w:tab w:val="left" w:pos="6379"/>
                <w:tab w:val="left" w:pos="9072"/>
              </w:tabs>
              <w:spacing w:line="276" w:lineRule="auto"/>
              <w:ind w:right="-3092"/>
            </w:pPr>
            <w:r>
              <w:lastRenderedPageBreak/>
              <w:t>4.</w:t>
            </w:r>
          </w:p>
          <w:p w14:paraId="36B2F9A7" w14:textId="77777777" w:rsidR="00E90E12" w:rsidRDefault="00E90E12" w:rsidP="006500C6">
            <w:pPr>
              <w:pStyle w:val="ACEBodyText"/>
              <w:spacing w:line="276" w:lineRule="auto"/>
              <w:rPr>
                <w:lang w:eastAsia="zh-CN"/>
              </w:rPr>
            </w:pPr>
          </w:p>
          <w:p w14:paraId="7046E75F" w14:textId="77777777" w:rsidR="00E90E12" w:rsidRDefault="00E90E12" w:rsidP="006500C6">
            <w:pPr>
              <w:pStyle w:val="ACEBodyText"/>
              <w:spacing w:line="276" w:lineRule="auto"/>
              <w:rPr>
                <w:lang w:eastAsia="zh-CN"/>
              </w:rPr>
            </w:pPr>
          </w:p>
          <w:p w14:paraId="5908BF31" w14:textId="77777777" w:rsidR="00E90E12" w:rsidRDefault="00E90E12" w:rsidP="006500C6">
            <w:pPr>
              <w:pStyle w:val="ACEBodyText"/>
              <w:spacing w:line="276" w:lineRule="auto"/>
              <w:rPr>
                <w:lang w:eastAsia="zh-CN"/>
              </w:rPr>
            </w:pPr>
          </w:p>
          <w:p w14:paraId="09E22F70" w14:textId="54D9CF29" w:rsidR="00E90E12" w:rsidRPr="00E90E12" w:rsidRDefault="00E90E12" w:rsidP="006500C6">
            <w:pPr>
              <w:pStyle w:val="ACEBodyText"/>
              <w:spacing w:line="276" w:lineRule="auto"/>
              <w:rPr>
                <w:b/>
                <w:bCs/>
                <w:lang w:eastAsia="zh-CN"/>
              </w:rPr>
            </w:pPr>
          </w:p>
        </w:tc>
        <w:tc>
          <w:tcPr>
            <w:tcW w:w="8363" w:type="dxa"/>
            <w:tcBorders>
              <w:top w:val="nil"/>
              <w:left w:val="nil"/>
              <w:bottom w:val="nil"/>
            </w:tcBorders>
            <w:shd w:val="clear" w:color="auto" w:fill="auto"/>
            <w:tcMar>
              <w:top w:w="57" w:type="dxa"/>
              <w:left w:w="0" w:type="dxa"/>
            </w:tcMar>
          </w:tcPr>
          <w:p w14:paraId="71F593BE" w14:textId="77777777" w:rsidR="00D13CC6" w:rsidRPr="00721035" w:rsidRDefault="00D13CC6" w:rsidP="006500C6">
            <w:pPr>
              <w:pStyle w:val="ACEAgendaitem"/>
              <w:spacing w:line="276" w:lineRule="auto"/>
            </w:pPr>
            <w:r>
              <w:t xml:space="preserve">NPO - </w:t>
            </w:r>
            <w:r w:rsidRPr="00721035">
              <w:t>Area Planning</w:t>
            </w:r>
            <w:r>
              <w:t xml:space="preserve"> 23+</w:t>
            </w:r>
          </w:p>
          <w:p w14:paraId="7F4BEDB6" w14:textId="77777777" w:rsidR="004302D2" w:rsidRDefault="004302D2" w:rsidP="006500C6">
            <w:pPr>
              <w:pStyle w:val="ACEBodyText"/>
              <w:spacing w:line="276" w:lineRule="auto"/>
              <w:rPr>
                <w:lang w:eastAsia="zh-CN"/>
              </w:rPr>
            </w:pPr>
          </w:p>
          <w:p w14:paraId="1A0A4DC3" w14:textId="10AE16F6" w:rsidR="008B54C6" w:rsidRDefault="00312C71" w:rsidP="006500C6">
            <w:pPr>
              <w:spacing w:line="276" w:lineRule="auto"/>
            </w:pPr>
            <w:r>
              <w:t xml:space="preserve">4.1 </w:t>
            </w:r>
            <w:r w:rsidR="005818E1">
              <w:t xml:space="preserve">Peter Knott introduced the agenda item which </w:t>
            </w:r>
            <w:r w:rsidR="0092228E">
              <w:t>also provided</w:t>
            </w:r>
            <w:r w:rsidR="005818E1">
              <w:t xml:space="preserve"> an o</w:t>
            </w:r>
            <w:r w:rsidR="008B54C6">
              <w:t xml:space="preserve">pportunity to follow up on </w:t>
            </w:r>
            <w:r w:rsidR="0092228E">
              <w:t>issues raised</w:t>
            </w:r>
            <w:r w:rsidR="005818E1">
              <w:t xml:space="preserve"> in December and was an opportunity to</w:t>
            </w:r>
            <w:r w:rsidR="008B54C6">
              <w:t xml:space="preserve"> remind ourselves </w:t>
            </w:r>
            <w:r w:rsidR="0092228E">
              <w:t>of some of the technical requirements of the process.</w:t>
            </w:r>
            <w:r w:rsidR="008B54C6">
              <w:t xml:space="preserve"> </w:t>
            </w:r>
          </w:p>
          <w:p w14:paraId="2403AE02" w14:textId="77777777" w:rsidR="005818E1" w:rsidRDefault="005818E1" w:rsidP="006500C6">
            <w:pPr>
              <w:spacing w:line="276" w:lineRule="auto"/>
            </w:pPr>
          </w:p>
          <w:p w14:paraId="74BEF2EE" w14:textId="42EA2F74" w:rsidR="008B54C6" w:rsidRDefault="005818E1" w:rsidP="006500C6">
            <w:pPr>
              <w:spacing w:line="276" w:lineRule="auto"/>
            </w:pPr>
            <w:r>
              <w:t xml:space="preserve">4.2 It was acknowledged that the </w:t>
            </w:r>
            <w:r w:rsidR="0092228E">
              <w:t xml:space="preserve">usual corporate </w:t>
            </w:r>
            <w:r>
              <w:t>p</w:t>
            </w:r>
            <w:r w:rsidR="008B54C6">
              <w:t xml:space="preserve">lanning cycle </w:t>
            </w:r>
            <w:r w:rsidR="0092228E">
              <w:t xml:space="preserve">of the Arts Council </w:t>
            </w:r>
            <w:r w:rsidR="003D1EFB">
              <w:t>had been</w:t>
            </w:r>
            <w:r w:rsidR="008B54C6">
              <w:t xml:space="preserve"> paused due to </w:t>
            </w:r>
            <w:r w:rsidR="003D1EFB">
              <w:t xml:space="preserve">the </w:t>
            </w:r>
            <w:r w:rsidR="008B54C6">
              <w:t>pandemic and ordinarily we would have longer</w:t>
            </w:r>
            <w:r>
              <w:t>,</w:t>
            </w:r>
            <w:r w:rsidR="008B54C6">
              <w:t xml:space="preserve"> more </w:t>
            </w:r>
            <w:r w:rsidR="0092228E">
              <w:t>detailed</w:t>
            </w:r>
            <w:r>
              <w:t>,</w:t>
            </w:r>
            <w:r w:rsidR="008B54C6">
              <w:t xml:space="preserve"> Area plan</w:t>
            </w:r>
            <w:r>
              <w:t>n</w:t>
            </w:r>
            <w:r w:rsidR="008B54C6">
              <w:t>ing documents</w:t>
            </w:r>
            <w:r w:rsidR="003D1EFB">
              <w:t xml:space="preserve">.  </w:t>
            </w:r>
            <w:r w:rsidR="0092228E">
              <w:t xml:space="preserve">For today </w:t>
            </w:r>
            <w:r w:rsidR="003D1EFB">
              <w:t>these planning documents h</w:t>
            </w:r>
            <w:r w:rsidR="0092228E">
              <w:t>ave</w:t>
            </w:r>
            <w:r>
              <w:t xml:space="preserve"> </w:t>
            </w:r>
            <w:r w:rsidR="003D1EFB">
              <w:t xml:space="preserve">been </w:t>
            </w:r>
            <w:r w:rsidR="008B54C6">
              <w:t xml:space="preserve">distilled into a </w:t>
            </w:r>
            <w:r w:rsidR="00343982">
              <w:t>‘</w:t>
            </w:r>
            <w:r w:rsidR="008B54C6">
              <w:t>plan on a page</w:t>
            </w:r>
            <w:r w:rsidR="00343982">
              <w:t>’,</w:t>
            </w:r>
            <w:r w:rsidR="003D1EFB">
              <w:t xml:space="preserve"> </w:t>
            </w:r>
            <w:r w:rsidR="00343982">
              <w:t>written by the</w:t>
            </w:r>
            <w:r w:rsidR="00F050AA">
              <w:t xml:space="preserve"> Midlands Area Management Team</w:t>
            </w:r>
            <w:r w:rsidR="00343982">
              <w:t xml:space="preserve">, a document that has </w:t>
            </w:r>
            <w:r w:rsidR="00F050AA">
              <w:t>prov</w:t>
            </w:r>
            <w:r w:rsidR="00343982">
              <w:t>en</w:t>
            </w:r>
            <w:r w:rsidR="00F050AA">
              <w:t xml:space="preserve"> to be a useful tool for staff</w:t>
            </w:r>
          </w:p>
          <w:p w14:paraId="5AD871F5" w14:textId="77777777" w:rsidR="005818E1" w:rsidRDefault="005818E1" w:rsidP="006500C6">
            <w:pPr>
              <w:spacing w:line="276" w:lineRule="auto"/>
            </w:pPr>
          </w:p>
          <w:p w14:paraId="186EECCE" w14:textId="2D2B4AA3" w:rsidR="008B54C6" w:rsidRDefault="005818E1" w:rsidP="006500C6">
            <w:pPr>
              <w:spacing w:line="276" w:lineRule="auto"/>
            </w:pPr>
            <w:r>
              <w:t xml:space="preserve">4.3 Peter </w:t>
            </w:r>
            <w:r w:rsidR="008B54C6">
              <w:t>recapped on the 18/22 NPO portfolio investment, how it was split across artforms and how the portfolio was constructed across bands</w:t>
            </w:r>
          </w:p>
          <w:p w14:paraId="64DEF06B" w14:textId="77777777" w:rsidR="005818E1" w:rsidRDefault="005818E1" w:rsidP="006500C6">
            <w:pPr>
              <w:spacing w:line="276" w:lineRule="auto"/>
            </w:pPr>
          </w:p>
          <w:p w14:paraId="4AFC4DB6" w14:textId="5700C282" w:rsidR="008B54C6" w:rsidRDefault="005818E1" w:rsidP="006500C6">
            <w:pPr>
              <w:spacing w:line="276" w:lineRule="auto"/>
            </w:pPr>
            <w:r>
              <w:t>4.4 He told members that he would</w:t>
            </w:r>
            <w:r w:rsidR="008B54C6">
              <w:t xml:space="preserve"> provide </w:t>
            </w:r>
            <w:r>
              <w:t xml:space="preserve">an </w:t>
            </w:r>
            <w:r w:rsidR="008B54C6">
              <w:t xml:space="preserve">explanation of how </w:t>
            </w:r>
            <w:r>
              <w:t>the Midlands team will be structured</w:t>
            </w:r>
            <w:r w:rsidR="008B54C6">
              <w:t xml:space="preserve"> to deliver our priority place work</w:t>
            </w:r>
            <w:r>
              <w:t xml:space="preserve"> at a future meeting</w:t>
            </w:r>
          </w:p>
          <w:p w14:paraId="5332CA45" w14:textId="77777777" w:rsidR="005818E1" w:rsidRDefault="005818E1" w:rsidP="006500C6">
            <w:pPr>
              <w:spacing w:line="276" w:lineRule="auto"/>
            </w:pPr>
          </w:p>
          <w:p w14:paraId="54A3225B" w14:textId="55364681" w:rsidR="008B54C6" w:rsidRDefault="005818E1" w:rsidP="006500C6">
            <w:pPr>
              <w:spacing w:line="276" w:lineRule="auto"/>
            </w:pPr>
            <w:r>
              <w:t xml:space="preserve">4.5 </w:t>
            </w:r>
            <w:r w:rsidR="008B54C6">
              <w:t>Peter</w:t>
            </w:r>
            <w:r>
              <w:t xml:space="preserve"> continued by </w:t>
            </w:r>
            <w:r w:rsidR="008B54C6">
              <w:t>remind</w:t>
            </w:r>
            <w:r>
              <w:t>ing</w:t>
            </w:r>
            <w:r w:rsidR="008B54C6">
              <w:t xml:space="preserve"> members that the 13 priority places </w:t>
            </w:r>
            <w:r>
              <w:t xml:space="preserve">in the Midlands </w:t>
            </w:r>
            <w:r w:rsidR="008B54C6">
              <w:t xml:space="preserve">are very diverse </w:t>
            </w:r>
            <w:r w:rsidR="00343982">
              <w:t>with varied demographics and population numbers</w:t>
            </w:r>
            <w:r w:rsidR="008B54C6">
              <w:t xml:space="preserve"> and so our success criteria and investment </w:t>
            </w:r>
            <w:r w:rsidR="00343982">
              <w:t xml:space="preserve">in each </w:t>
            </w:r>
            <w:r w:rsidR="008B54C6">
              <w:t>will be different</w:t>
            </w:r>
            <w:r w:rsidR="00343982">
              <w:t xml:space="preserve"> but based on an ‘impact framework’</w:t>
            </w:r>
            <w:r>
              <w:t xml:space="preserve">.  </w:t>
            </w:r>
            <w:r w:rsidR="00CC717E">
              <w:t>Som</w:t>
            </w:r>
            <w:r w:rsidR="00343982">
              <w:t>e places are better placed than others to immediately benefit from the 2023 NPO outcomes and other will benefit through other funding streams and development work.</w:t>
            </w:r>
          </w:p>
          <w:p w14:paraId="6CE3D5FA" w14:textId="77777777" w:rsidR="005818E1" w:rsidRDefault="005818E1" w:rsidP="006500C6">
            <w:pPr>
              <w:spacing w:line="276" w:lineRule="auto"/>
            </w:pPr>
          </w:p>
          <w:p w14:paraId="54A4A8AF" w14:textId="1E3BAF96" w:rsidR="008B54C6" w:rsidRDefault="005818E1" w:rsidP="006500C6">
            <w:pPr>
              <w:spacing w:line="276" w:lineRule="auto"/>
            </w:pPr>
            <w:r>
              <w:t>4.6 Peter said he was c</w:t>
            </w:r>
            <w:r w:rsidR="008B54C6">
              <w:t xml:space="preserve">onfident that we will be able to </w:t>
            </w:r>
            <w:r w:rsidR="00343982">
              <w:t xml:space="preserve">further </w:t>
            </w:r>
            <w:r w:rsidR="008B54C6">
              <w:t xml:space="preserve">diversify </w:t>
            </w:r>
            <w:r>
              <w:t>the</w:t>
            </w:r>
            <w:r w:rsidR="008B54C6">
              <w:t xml:space="preserve"> portfolio</w:t>
            </w:r>
            <w:r>
              <w:t xml:space="preserve"> and </w:t>
            </w:r>
            <w:r w:rsidR="00343982">
              <w:t>referenced helpful</w:t>
            </w:r>
            <w:r>
              <w:t xml:space="preserve"> f</w:t>
            </w:r>
            <w:r w:rsidR="008B54C6">
              <w:t xml:space="preserve">eedback from </w:t>
            </w:r>
            <w:r>
              <w:t xml:space="preserve">the </w:t>
            </w:r>
            <w:r w:rsidR="008B54C6">
              <w:t xml:space="preserve">RAG &amp; DAG groups </w:t>
            </w:r>
            <w:r w:rsidR="00343982">
              <w:t>that will help to formulate the context for the process</w:t>
            </w:r>
            <w:r>
              <w:t xml:space="preserve">.  </w:t>
            </w:r>
            <w:r w:rsidR="00343982">
              <w:t>For example, t</w:t>
            </w:r>
            <w:r>
              <w:t xml:space="preserve">his </w:t>
            </w:r>
            <w:r w:rsidR="008B54C6">
              <w:t xml:space="preserve">may mean </w:t>
            </w:r>
            <w:r w:rsidR="00343982">
              <w:t xml:space="preserve">a set of recommendations that aims to </w:t>
            </w:r>
            <w:r w:rsidR="008B54C6">
              <w:t>bring in few</w:t>
            </w:r>
            <w:r>
              <w:t>er</w:t>
            </w:r>
            <w:r w:rsidR="008B54C6">
              <w:t xml:space="preserve"> org</w:t>
            </w:r>
            <w:r>
              <w:t>anisation</w:t>
            </w:r>
            <w:r w:rsidR="008B54C6">
              <w:t xml:space="preserve">s </w:t>
            </w:r>
            <w:r w:rsidR="00CD6371">
              <w:t xml:space="preserve">but </w:t>
            </w:r>
            <w:r w:rsidR="00343982">
              <w:t xml:space="preserve">a representative group funded </w:t>
            </w:r>
            <w:r w:rsidR="008B54C6">
              <w:t>at a higher</w:t>
            </w:r>
            <w:r w:rsidR="00343982">
              <w:t>, more appr</w:t>
            </w:r>
            <w:r w:rsidR="00CC717E">
              <w:t>o</w:t>
            </w:r>
            <w:r w:rsidR="00343982">
              <w:t>priate</w:t>
            </w:r>
            <w:r w:rsidR="008B54C6">
              <w:t xml:space="preserve"> level</w:t>
            </w:r>
          </w:p>
          <w:p w14:paraId="05A75D86" w14:textId="77777777" w:rsidR="00CD6371" w:rsidRDefault="00CD6371" w:rsidP="006500C6">
            <w:pPr>
              <w:spacing w:line="276" w:lineRule="auto"/>
            </w:pPr>
          </w:p>
          <w:p w14:paraId="38CB0571" w14:textId="08F7E316" w:rsidR="00B91325" w:rsidRDefault="006E3E8C" w:rsidP="006500C6">
            <w:pPr>
              <w:spacing w:line="276" w:lineRule="auto"/>
            </w:pPr>
            <w:r>
              <w:t>4.</w:t>
            </w:r>
            <w:r w:rsidR="00CC717E">
              <w:t>7</w:t>
            </w:r>
            <w:r>
              <w:t xml:space="preserve"> Peter went on to describe </w:t>
            </w:r>
            <w:r w:rsidR="00343982">
              <w:t>a</w:t>
            </w:r>
            <w:r>
              <w:t xml:space="preserve"> </w:t>
            </w:r>
            <w:r w:rsidR="00B91325">
              <w:t xml:space="preserve">key change </w:t>
            </w:r>
            <w:r w:rsidR="00343982">
              <w:t xml:space="preserve">to the investment round, which </w:t>
            </w:r>
            <w:r w:rsidR="00B91325">
              <w:t xml:space="preserve">is </w:t>
            </w:r>
            <w:r>
              <w:t xml:space="preserve">to </w:t>
            </w:r>
            <w:r w:rsidR="00B91325">
              <w:t>remov</w:t>
            </w:r>
            <w:r>
              <w:t>e</w:t>
            </w:r>
            <w:r w:rsidR="00B91325">
              <w:t xml:space="preserve"> </w:t>
            </w:r>
            <w:r w:rsidR="00343982">
              <w:t xml:space="preserve">the </w:t>
            </w:r>
            <w:r w:rsidR="00B91325">
              <w:t>ring fence</w:t>
            </w:r>
            <w:r>
              <w:t xml:space="preserve"> funding</w:t>
            </w:r>
            <w:r w:rsidR="00B91325">
              <w:t xml:space="preserve"> for </w:t>
            </w:r>
            <w:r>
              <w:t>the B</w:t>
            </w:r>
            <w:r w:rsidR="00B91325">
              <w:t>ridge org</w:t>
            </w:r>
            <w:r>
              <w:t>anisation</w:t>
            </w:r>
            <w:r w:rsidR="00B91325">
              <w:t>s</w:t>
            </w:r>
            <w:r w:rsidR="00343982">
              <w:t xml:space="preserve">.  This means the Bridge organisations can still apply to be in the </w:t>
            </w:r>
            <w:r w:rsidR="00383E72">
              <w:t>portfolio,</w:t>
            </w:r>
            <w:r w:rsidR="00343982">
              <w:t xml:space="preserve"> but they no longer enjoy a ring fence of cash for their own activity.  Instead, the ringfence will exist for Children and Young People focused work, rather than for specific organisations.</w:t>
            </w:r>
            <w:r>
              <w:br/>
            </w:r>
          </w:p>
          <w:p w14:paraId="621C96F9" w14:textId="428E378D" w:rsidR="00B91325" w:rsidRDefault="006E3E8C" w:rsidP="006500C6">
            <w:pPr>
              <w:spacing w:line="276" w:lineRule="auto"/>
            </w:pPr>
            <w:r>
              <w:lastRenderedPageBreak/>
              <w:t>4.</w:t>
            </w:r>
            <w:r w:rsidR="00CC717E">
              <w:t>8</w:t>
            </w:r>
            <w:r>
              <w:t xml:space="preserve"> Members noted that </w:t>
            </w:r>
            <w:r w:rsidR="00B91325">
              <w:t xml:space="preserve">less </w:t>
            </w:r>
            <w:r w:rsidR="00343982">
              <w:t>focus</w:t>
            </w:r>
            <w:r w:rsidR="00B91325">
              <w:t xml:space="preserve"> has been </w:t>
            </w:r>
            <w:r>
              <w:t xml:space="preserve">on the Enterprise &amp; Innovation Investment Principle </w:t>
            </w:r>
            <w:r w:rsidR="00B91325">
              <w:t xml:space="preserve">but </w:t>
            </w:r>
            <w:r>
              <w:t xml:space="preserve">that </w:t>
            </w:r>
            <w:r w:rsidR="00B91325">
              <w:t>T</w:t>
            </w:r>
            <w:r>
              <w:t xml:space="preserve">oby </w:t>
            </w:r>
            <w:r w:rsidR="00B91325">
              <w:t>N</w:t>
            </w:r>
            <w:r>
              <w:t>orman-</w:t>
            </w:r>
            <w:r w:rsidR="00B91325">
              <w:t>W</w:t>
            </w:r>
            <w:r>
              <w:t>right, Senior Manager and interim Director, Birmingham</w:t>
            </w:r>
            <w:r w:rsidR="00B91325">
              <w:t xml:space="preserve"> has done</w:t>
            </w:r>
            <w:r w:rsidR="00900AEE">
              <w:t xml:space="preserve"> a</w:t>
            </w:r>
            <w:r w:rsidR="00B91325">
              <w:t xml:space="preserve"> piece of work on Dynamism </w:t>
            </w:r>
            <w:r>
              <w:t>which is highlighting</w:t>
            </w:r>
            <w:r w:rsidR="00B91325">
              <w:t xml:space="preserve"> some interesting models</w:t>
            </w:r>
            <w:r w:rsidR="00343982">
              <w:t xml:space="preserve"> and opportunities.</w:t>
            </w:r>
          </w:p>
          <w:p w14:paraId="5414532F" w14:textId="2AC8211F" w:rsidR="00B91325" w:rsidRDefault="00B91325" w:rsidP="006500C6">
            <w:pPr>
              <w:spacing w:line="276" w:lineRule="auto"/>
            </w:pPr>
          </w:p>
          <w:p w14:paraId="7B82A126" w14:textId="482CA996" w:rsidR="00B91325" w:rsidRDefault="006E3E8C" w:rsidP="006500C6">
            <w:pPr>
              <w:spacing w:line="276" w:lineRule="auto"/>
            </w:pPr>
            <w:r>
              <w:t>4.</w:t>
            </w:r>
            <w:r w:rsidR="00CC717E">
              <w:t>9</w:t>
            </w:r>
            <w:r>
              <w:t xml:space="preserve"> Members and staff agreed that whilst they were s</w:t>
            </w:r>
            <w:r w:rsidR="00B91325">
              <w:t>upportive of London colleagues</w:t>
            </w:r>
            <w:r>
              <w:t xml:space="preserve">, they </w:t>
            </w:r>
            <w:r w:rsidR="00B91325">
              <w:t>welcome</w:t>
            </w:r>
            <w:r>
              <w:t>d</w:t>
            </w:r>
            <w:r w:rsidR="00B91325">
              <w:t xml:space="preserve"> supporting org</w:t>
            </w:r>
            <w:r>
              <w:t>anisation</w:t>
            </w:r>
            <w:r w:rsidR="00B91325">
              <w:t xml:space="preserve">s moving out of London to the </w:t>
            </w:r>
            <w:r w:rsidR="00343982">
              <w:t>A</w:t>
            </w:r>
            <w:r w:rsidR="00B91325">
              <w:t xml:space="preserve">rea and the increased investment </w:t>
            </w:r>
            <w:r w:rsidR="00343982">
              <w:t>and activity potential</w:t>
            </w:r>
            <w:r>
              <w:t xml:space="preserve"> this will bring.  They also acknowledge</w:t>
            </w:r>
            <w:r w:rsidR="00F050AA">
              <w:t>d</w:t>
            </w:r>
            <w:r>
              <w:t xml:space="preserve"> that, despite this additional resource, c</w:t>
            </w:r>
            <w:r w:rsidR="00B91325">
              <w:t>hurn within the portfolio will be necessary</w:t>
            </w:r>
            <w:r w:rsidR="00F050AA">
              <w:t xml:space="preserve">.  The </w:t>
            </w:r>
            <w:r w:rsidR="009B2661">
              <w:t>chair</w:t>
            </w:r>
            <w:r w:rsidR="00F050AA">
              <w:t xml:space="preserve"> commented that it’s possible that the DCMS will ask us to fund less organisations but at an increased level and also invest in </w:t>
            </w:r>
            <w:r w:rsidR="00343982">
              <w:t>‘</w:t>
            </w:r>
            <w:r w:rsidR="00F050AA">
              <w:t>cold spots</w:t>
            </w:r>
            <w:r w:rsidR="00343982">
              <w:t>’.</w:t>
            </w:r>
            <w:r w:rsidR="00B91325">
              <w:t xml:space="preserve"> </w:t>
            </w:r>
          </w:p>
          <w:p w14:paraId="1EC7E31F" w14:textId="6C35BE4B" w:rsidR="00B91325" w:rsidRDefault="00B91325" w:rsidP="006500C6">
            <w:pPr>
              <w:spacing w:line="276" w:lineRule="auto"/>
            </w:pPr>
          </w:p>
          <w:p w14:paraId="7872B121" w14:textId="709C282D" w:rsidR="00F050AA" w:rsidRDefault="00F050AA" w:rsidP="00F050AA">
            <w:pPr>
              <w:spacing w:line="276" w:lineRule="auto"/>
            </w:pPr>
            <w:r>
              <w:t>4.</w:t>
            </w:r>
            <w:r w:rsidR="00CC717E">
              <w:t>10</w:t>
            </w:r>
            <w:r>
              <w:t xml:space="preserve"> In response to a query from a member as to whether we should actively encourage NPOs to move to priority places</w:t>
            </w:r>
            <w:r w:rsidR="00AD0D24">
              <w:t xml:space="preserve">, </w:t>
            </w:r>
            <w:r>
              <w:t xml:space="preserve">Peter said that if organisations want to move to the Midlands </w:t>
            </w:r>
            <w:r w:rsidR="00343982">
              <w:t xml:space="preserve">from elsewhere or relocate within the locality </w:t>
            </w:r>
            <w:r>
              <w:t>we will support them to do so but it is not a directive</w:t>
            </w:r>
            <w:r w:rsidR="00343982">
              <w:t xml:space="preserve"> and it does not come with Arts Council relocation funding.</w:t>
            </w:r>
          </w:p>
          <w:p w14:paraId="64D22BFE" w14:textId="2DBACF48" w:rsidR="00F050AA" w:rsidRDefault="00F050AA" w:rsidP="006500C6">
            <w:pPr>
              <w:spacing w:line="276" w:lineRule="auto"/>
            </w:pPr>
          </w:p>
          <w:p w14:paraId="47BA5F4D" w14:textId="008F472C" w:rsidR="00F050AA" w:rsidRDefault="00F050AA" w:rsidP="00F050AA">
            <w:pPr>
              <w:spacing w:line="276" w:lineRule="auto"/>
            </w:pPr>
            <w:r>
              <w:t>4.1</w:t>
            </w:r>
            <w:r w:rsidR="00CC717E">
              <w:t>1</w:t>
            </w:r>
            <w:r>
              <w:t xml:space="preserve"> A member </w:t>
            </w:r>
            <w:r w:rsidR="003D1EFB">
              <w:t>highlighted</w:t>
            </w:r>
            <w:r>
              <w:t xml:space="preserve"> the challenge of working across 109 priority places and spreading capacity and resources too thinly.  In response, Peter said we are committed to the published 13 places but would welcome applications from the additional places. </w:t>
            </w:r>
            <w:r w:rsidR="00343982">
              <w:t>He also committed to explaining the place based structural approach we will adopt going forward.</w:t>
            </w:r>
          </w:p>
          <w:p w14:paraId="72AEC875" w14:textId="77777777" w:rsidR="00F050AA" w:rsidRDefault="00F050AA" w:rsidP="006500C6">
            <w:pPr>
              <w:spacing w:line="276" w:lineRule="auto"/>
            </w:pPr>
          </w:p>
          <w:p w14:paraId="216F9068" w14:textId="2E71E0D8" w:rsidR="00B91325" w:rsidRDefault="006E3E8C" w:rsidP="006500C6">
            <w:pPr>
              <w:spacing w:line="276" w:lineRule="auto"/>
            </w:pPr>
            <w:r>
              <w:t>4.</w:t>
            </w:r>
            <w:r w:rsidR="00CC717E">
              <w:t xml:space="preserve">12 </w:t>
            </w:r>
            <w:r w:rsidR="00F050AA">
              <w:t xml:space="preserve">Members were also mindful that the NPO process is only part of the 10 year strategy and in response to a question from a member asking </w:t>
            </w:r>
            <w:r w:rsidR="003D1EFB">
              <w:t>what</w:t>
            </w:r>
          </w:p>
          <w:p w14:paraId="2E0C2FBD" w14:textId="30948564" w:rsidR="00872796" w:rsidRDefault="00F050AA" w:rsidP="006500C6">
            <w:pPr>
              <w:spacing w:line="276" w:lineRule="auto"/>
            </w:pPr>
            <w:r>
              <w:t xml:space="preserve">Levelling </w:t>
            </w:r>
            <w:r w:rsidR="003D1EFB">
              <w:t>U</w:t>
            </w:r>
            <w:r>
              <w:t xml:space="preserve">p actually </w:t>
            </w:r>
            <w:r w:rsidR="003D401D">
              <w:t>mean</w:t>
            </w:r>
            <w:r>
              <w:t>s</w:t>
            </w:r>
            <w:r w:rsidR="003D401D">
              <w:t xml:space="preserve"> for </w:t>
            </w:r>
            <w:r>
              <w:t xml:space="preserve">the </w:t>
            </w:r>
            <w:r w:rsidR="003D401D">
              <w:t>sector</w:t>
            </w:r>
            <w:r>
              <w:t>, Peter informed members that a</w:t>
            </w:r>
            <w:r w:rsidR="003D401D">
              <w:t xml:space="preserve"> future meeting will look at </w:t>
            </w:r>
            <w:r>
              <w:t xml:space="preserve">an </w:t>
            </w:r>
            <w:r w:rsidR="003D401D">
              <w:t>impact framework</w:t>
            </w:r>
            <w:r>
              <w:t xml:space="preserve"> and that</w:t>
            </w:r>
            <w:r w:rsidR="003D401D">
              <w:t xml:space="preserve"> it does mean extra money as well as refocussing existing money over </w:t>
            </w:r>
            <w:r w:rsidR="00343982">
              <w:t>the period of the new strategy.</w:t>
            </w:r>
          </w:p>
          <w:p w14:paraId="36E3A337" w14:textId="55F944B4" w:rsidR="003D401D" w:rsidRDefault="003D401D" w:rsidP="006500C6">
            <w:pPr>
              <w:spacing w:line="276" w:lineRule="auto"/>
            </w:pPr>
          </w:p>
          <w:p w14:paraId="2F29A4FD" w14:textId="0F59ADEC" w:rsidR="003D401D" w:rsidRDefault="00F050AA" w:rsidP="006500C6">
            <w:pPr>
              <w:spacing w:line="276" w:lineRule="auto"/>
            </w:pPr>
            <w:r>
              <w:t>4.1</w:t>
            </w:r>
            <w:r w:rsidR="00CC717E">
              <w:t xml:space="preserve">3 </w:t>
            </w:r>
            <w:r>
              <w:t xml:space="preserve">The chair moved the discussion on and asked members for their </w:t>
            </w:r>
            <w:r w:rsidR="003D1EFB">
              <w:t>insights</w:t>
            </w:r>
            <w:r>
              <w:t xml:space="preserve"> on </w:t>
            </w:r>
            <w:r w:rsidR="003D1EFB">
              <w:t xml:space="preserve">what </w:t>
            </w:r>
            <w:r w:rsidR="003D401D">
              <w:t xml:space="preserve">the sector </w:t>
            </w:r>
            <w:r>
              <w:t xml:space="preserve">is </w:t>
            </w:r>
            <w:r w:rsidR="003D401D">
              <w:t xml:space="preserve">saying about </w:t>
            </w:r>
            <w:r>
              <w:t xml:space="preserve">the </w:t>
            </w:r>
            <w:r w:rsidR="003D401D">
              <w:t>NPO</w:t>
            </w:r>
            <w:r>
              <w:t xml:space="preserve"> process</w:t>
            </w:r>
            <w:r w:rsidR="003D401D">
              <w:t xml:space="preserve">  </w:t>
            </w:r>
          </w:p>
          <w:p w14:paraId="280D0A04" w14:textId="77777777" w:rsidR="003D401D" w:rsidRDefault="003D401D" w:rsidP="006500C6">
            <w:pPr>
              <w:spacing w:line="276" w:lineRule="auto"/>
            </w:pPr>
          </w:p>
          <w:p w14:paraId="707399CF" w14:textId="71DFBA8C" w:rsidR="003D401D" w:rsidRDefault="003D1EFB" w:rsidP="006500C6">
            <w:pPr>
              <w:spacing w:line="276" w:lineRule="auto"/>
            </w:pPr>
            <w:r>
              <w:t>4.1</w:t>
            </w:r>
            <w:r w:rsidR="00CC717E">
              <w:t>4</w:t>
            </w:r>
            <w:r>
              <w:t xml:space="preserve"> </w:t>
            </w:r>
            <w:r w:rsidR="00F050AA">
              <w:t>Some members reported a</w:t>
            </w:r>
            <w:r w:rsidR="003D401D">
              <w:t xml:space="preserve">nxiety over </w:t>
            </w:r>
            <w:r w:rsidR="0031573A">
              <w:t xml:space="preserve">the </w:t>
            </w:r>
            <w:r w:rsidR="003D401D">
              <w:t>lateness of information</w:t>
            </w:r>
            <w:r w:rsidR="0031573A">
              <w:t xml:space="preserve">, </w:t>
            </w:r>
            <w:r w:rsidR="00343982">
              <w:t xml:space="preserve">some </w:t>
            </w:r>
            <w:r w:rsidR="0031573A">
              <w:t xml:space="preserve">misinformation, </w:t>
            </w:r>
            <w:r w:rsidR="003D401D">
              <w:t xml:space="preserve">and </w:t>
            </w:r>
            <w:r w:rsidR="0031573A">
              <w:t>many</w:t>
            </w:r>
            <w:r w:rsidR="003D401D">
              <w:t xml:space="preserve"> changes</w:t>
            </w:r>
            <w:r w:rsidR="0031573A">
              <w:t>.  It was acknowledged that n</w:t>
            </w:r>
            <w:r w:rsidR="003D401D">
              <w:t>avigating through the documentation is difficult for smaller org</w:t>
            </w:r>
            <w:r>
              <w:t>anisation</w:t>
            </w:r>
            <w:r w:rsidR="003D401D">
              <w:t>s</w:t>
            </w:r>
            <w:r>
              <w:t xml:space="preserve"> with less capacity</w:t>
            </w:r>
            <w:r w:rsidR="003D401D">
              <w:t xml:space="preserve">.  </w:t>
            </w:r>
            <w:r>
              <w:t>However, i</w:t>
            </w:r>
            <w:r w:rsidR="0031573A">
              <w:t>t was agreed that the s</w:t>
            </w:r>
            <w:r w:rsidR="003D401D">
              <w:t xml:space="preserve">ector will welcome the addendum </w:t>
            </w:r>
            <w:r w:rsidR="0031573A">
              <w:t>and that it</w:t>
            </w:r>
            <w:r w:rsidR="00343982">
              <w:t xml:space="preserve"> should not</w:t>
            </w:r>
            <w:r w:rsidR="003D401D">
              <w:t xml:space="preserve"> mean extra requirements</w:t>
            </w:r>
          </w:p>
          <w:p w14:paraId="39EAE421" w14:textId="77777777" w:rsidR="003D401D" w:rsidRDefault="003D401D" w:rsidP="006500C6">
            <w:pPr>
              <w:spacing w:line="276" w:lineRule="auto"/>
            </w:pPr>
          </w:p>
          <w:p w14:paraId="56CD916B" w14:textId="5AB606CD" w:rsidR="003D401D" w:rsidRDefault="003D1EFB" w:rsidP="006500C6">
            <w:pPr>
              <w:spacing w:line="276" w:lineRule="auto"/>
            </w:pPr>
            <w:r>
              <w:t>4.1</w:t>
            </w:r>
            <w:r w:rsidR="00CC717E">
              <w:t>5</w:t>
            </w:r>
            <w:r>
              <w:t xml:space="preserve"> </w:t>
            </w:r>
            <w:r w:rsidR="0031573A">
              <w:t>A member commented that whilst there is l</w:t>
            </w:r>
            <w:r w:rsidR="003D401D">
              <w:t xml:space="preserve">ots of reading, </w:t>
            </w:r>
            <w:r w:rsidR="00343982">
              <w:t xml:space="preserve">including </w:t>
            </w:r>
            <w:r w:rsidR="003D401D">
              <w:t>background</w:t>
            </w:r>
            <w:r w:rsidR="0031573A">
              <w:t xml:space="preserve"> and </w:t>
            </w:r>
            <w:r w:rsidR="003D401D">
              <w:t>context</w:t>
            </w:r>
            <w:r w:rsidR="0031573A">
              <w:t>,</w:t>
            </w:r>
            <w:r w:rsidR="003D401D">
              <w:t xml:space="preserve"> what </w:t>
            </w:r>
            <w:r w:rsidR="00343982">
              <w:t xml:space="preserve">actually </w:t>
            </w:r>
            <w:r w:rsidR="003D401D">
              <w:t xml:space="preserve">needs to be submitted is quite modest.  </w:t>
            </w:r>
            <w:r w:rsidR="0031573A">
              <w:t>They felt the s</w:t>
            </w:r>
            <w:r w:rsidR="003D401D">
              <w:t>ector has more contact and dialogue with ACE than normal at this stage</w:t>
            </w:r>
            <w:r>
              <w:t xml:space="preserve"> which is</w:t>
            </w:r>
            <w:r w:rsidR="003D401D">
              <w:t xml:space="preserve"> probably due to </w:t>
            </w:r>
            <w:r w:rsidR="00343982">
              <w:t xml:space="preserve">the </w:t>
            </w:r>
            <w:r w:rsidR="003D401D">
              <w:t>cross</w:t>
            </w:r>
            <w:r w:rsidR="00343982">
              <w:t>-</w:t>
            </w:r>
            <w:r w:rsidR="003D401D">
              <w:t xml:space="preserve">over of </w:t>
            </w:r>
            <w:r w:rsidR="00CE0A1A">
              <w:t>planning timelines</w:t>
            </w:r>
          </w:p>
          <w:p w14:paraId="5D18D37F" w14:textId="1C7698F0" w:rsidR="00CE0A1A" w:rsidRDefault="00CE0A1A" w:rsidP="006500C6">
            <w:pPr>
              <w:spacing w:line="276" w:lineRule="auto"/>
            </w:pPr>
          </w:p>
          <w:p w14:paraId="0CD5F4F3" w14:textId="0AA903EE" w:rsidR="00CE0A1A" w:rsidRDefault="003D1EFB" w:rsidP="006500C6">
            <w:pPr>
              <w:spacing w:line="276" w:lineRule="auto"/>
            </w:pPr>
            <w:r>
              <w:t>4.1</w:t>
            </w:r>
            <w:r w:rsidR="00CC717E">
              <w:t>6</w:t>
            </w:r>
            <w:r>
              <w:t xml:space="preserve"> </w:t>
            </w:r>
            <w:r w:rsidR="0031573A">
              <w:t>Another member said organisations were very keen</w:t>
            </w:r>
            <w:r w:rsidR="00CE0A1A">
              <w:t xml:space="preserve"> to get their planning figures and are focussing on </w:t>
            </w:r>
            <w:r>
              <w:t>the portal opening</w:t>
            </w:r>
            <w:r w:rsidR="00CE0A1A">
              <w:t xml:space="preserve"> before they can focus on what they need to get done</w:t>
            </w:r>
            <w:r w:rsidR="0031573A">
              <w:t xml:space="preserve"> and to what deadline.  It was acknowledged that many organisations are</w:t>
            </w:r>
            <w:r w:rsidR="00CE0A1A">
              <w:t xml:space="preserve"> </w:t>
            </w:r>
            <w:r w:rsidR="0031573A">
              <w:t xml:space="preserve">doing this </w:t>
            </w:r>
            <w:r w:rsidR="00CE0A1A">
              <w:t>against the backdrop of open</w:t>
            </w:r>
            <w:r w:rsidR="0056272A">
              <w:t>ing</w:t>
            </w:r>
            <w:r w:rsidR="00CE0A1A">
              <w:t xml:space="preserve"> up </w:t>
            </w:r>
            <w:r w:rsidR="0056272A">
              <w:t xml:space="preserve">again following </w:t>
            </w:r>
            <w:r w:rsidR="0031573A">
              <w:t xml:space="preserve">the </w:t>
            </w:r>
            <w:r w:rsidR="0056272A">
              <w:t xml:space="preserve">pandemic. </w:t>
            </w:r>
            <w:r w:rsidR="0031573A">
              <w:t>They continued that m</w:t>
            </w:r>
            <w:r w:rsidR="0056272A">
              <w:t xml:space="preserve">essaging needs to be managed so </w:t>
            </w:r>
            <w:r w:rsidR="0031573A">
              <w:t xml:space="preserve">that the </w:t>
            </w:r>
            <w:r w:rsidR="0056272A">
              <w:t xml:space="preserve">sector understands </w:t>
            </w:r>
            <w:r w:rsidR="0031573A">
              <w:t xml:space="preserve">that </w:t>
            </w:r>
            <w:r w:rsidR="0056272A">
              <w:t>ACE is governed by</w:t>
            </w:r>
            <w:r w:rsidR="0031573A">
              <w:t xml:space="preserve"> its </w:t>
            </w:r>
            <w:r w:rsidR="0056272A">
              <w:t xml:space="preserve">relationship </w:t>
            </w:r>
            <w:r w:rsidR="0031573A">
              <w:t xml:space="preserve">with the </w:t>
            </w:r>
            <w:r w:rsidR="0056272A">
              <w:t xml:space="preserve">DCMS and </w:t>
            </w:r>
            <w:r w:rsidR="001918A8">
              <w:t xml:space="preserve">that </w:t>
            </w:r>
            <w:r w:rsidR="0031573A">
              <w:t>their timescales</w:t>
            </w:r>
            <w:r w:rsidR="001918A8">
              <w:t xml:space="preserve"> impact on the process.</w:t>
            </w:r>
          </w:p>
          <w:p w14:paraId="23718DDA" w14:textId="565BA169" w:rsidR="0056272A" w:rsidRDefault="0056272A" w:rsidP="006500C6">
            <w:pPr>
              <w:spacing w:line="276" w:lineRule="auto"/>
            </w:pPr>
          </w:p>
          <w:p w14:paraId="144C2259" w14:textId="0EF63048" w:rsidR="0056272A" w:rsidRDefault="003D1EFB" w:rsidP="006500C6">
            <w:pPr>
              <w:spacing w:line="276" w:lineRule="auto"/>
            </w:pPr>
            <w:r>
              <w:t>4.1</w:t>
            </w:r>
            <w:r w:rsidR="00CC717E">
              <w:t>7</w:t>
            </w:r>
            <w:r>
              <w:t xml:space="preserve"> </w:t>
            </w:r>
            <w:r w:rsidR="0031573A">
              <w:t>Richard</w:t>
            </w:r>
            <w:r w:rsidR="0056272A">
              <w:t xml:space="preserve"> thank</w:t>
            </w:r>
            <w:r w:rsidR="0031573A">
              <w:t>ed members for their</w:t>
            </w:r>
            <w:r w:rsidR="0056272A">
              <w:t xml:space="preserve"> sector insight </w:t>
            </w:r>
            <w:r w:rsidR="0031573A">
              <w:t>and informed them that</w:t>
            </w:r>
            <w:r w:rsidR="0056272A">
              <w:t xml:space="preserve"> further briefing sessions will be available for the sector </w:t>
            </w:r>
            <w:r w:rsidR="0031573A">
              <w:t>following the</w:t>
            </w:r>
            <w:r w:rsidR="0056272A">
              <w:t xml:space="preserve"> portal opening w</w:t>
            </w:r>
            <w:r w:rsidR="0031573A">
              <w:t xml:space="preserve">eek </w:t>
            </w:r>
            <w:r w:rsidR="0056272A">
              <w:t>b</w:t>
            </w:r>
            <w:r w:rsidR="0031573A">
              <w:t>eginning</w:t>
            </w:r>
            <w:r w:rsidR="0056272A">
              <w:t xml:space="preserve"> 28 Feb</w:t>
            </w:r>
          </w:p>
          <w:p w14:paraId="660FE5FE" w14:textId="7FDB7214" w:rsidR="00872796" w:rsidRDefault="00872796" w:rsidP="006500C6">
            <w:pPr>
              <w:spacing w:line="276" w:lineRule="auto"/>
            </w:pPr>
          </w:p>
          <w:p w14:paraId="466119C5" w14:textId="470B0679" w:rsidR="002721E5" w:rsidRPr="00B34199" w:rsidRDefault="002721E5" w:rsidP="006500C6">
            <w:pPr>
              <w:spacing w:line="276" w:lineRule="auto"/>
            </w:pPr>
            <w:r>
              <w:t>Cllr Barry Lewis left the meeting at 12noon</w:t>
            </w:r>
          </w:p>
          <w:p w14:paraId="20B477B5" w14:textId="77777777" w:rsidR="002721E5" w:rsidRDefault="002721E5" w:rsidP="006500C6">
            <w:pPr>
              <w:spacing w:line="276" w:lineRule="auto"/>
            </w:pPr>
          </w:p>
          <w:p w14:paraId="1E42486E" w14:textId="77777777" w:rsidR="00D13CC6" w:rsidRPr="00721035" w:rsidRDefault="00D13CC6" w:rsidP="006500C6">
            <w:pPr>
              <w:pStyle w:val="ACEAgendaitem"/>
              <w:spacing w:line="276" w:lineRule="auto"/>
            </w:pPr>
            <w:r w:rsidRPr="00721035">
              <w:t>Minutes and matters arising from the Area Council meeting held on 1 September 2021</w:t>
            </w:r>
          </w:p>
          <w:p w14:paraId="4542880C" w14:textId="0166C82E" w:rsidR="00312C71" w:rsidRPr="002A5F2C" w:rsidRDefault="00312C71" w:rsidP="0031573A">
            <w:pPr>
              <w:spacing w:line="276" w:lineRule="auto"/>
              <w:rPr>
                <w:lang w:eastAsia="zh-CN"/>
              </w:rPr>
            </w:pPr>
          </w:p>
        </w:tc>
      </w:tr>
      <w:tr w:rsidR="00485C3F" w:rsidRPr="00B34199" w14:paraId="5F065B5A" w14:textId="77777777" w:rsidTr="005812A1">
        <w:tc>
          <w:tcPr>
            <w:tcW w:w="709" w:type="dxa"/>
            <w:tcBorders>
              <w:top w:val="nil"/>
              <w:left w:val="nil"/>
              <w:bottom w:val="nil"/>
            </w:tcBorders>
          </w:tcPr>
          <w:p w14:paraId="233D0C15" w14:textId="2FBF439E" w:rsidR="00485C3F" w:rsidRPr="00B34199" w:rsidRDefault="007A5700" w:rsidP="006500C6">
            <w:pPr>
              <w:pStyle w:val="ACEBodyText"/>
              <w:spacing w:line="276" w:lineRule="auto"/>
              <w:rPr>
                <w:rFonts w:cs="Arial"/>
                <w:b/>
              </w:rPr>
            </w:pPr>
            <w:r>
              <w:rPr>
                <w:rFonts w:cs="Arial"/>
                <w:b/>
              </w:rPr>
              <w:lastRenderedPageBreak/>
              <w:t>5</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106689BB" w14:textId="09D36156" w:rsidR="00485C3F" w:rsidRPr="00B34199" w:rsidRDefault="00485C3F" w:rsidP="006500C6">
            <w:pPr>
              <w:pStyle w:val="ACEBodyText"/>
              <w:spacing w:line="276" w:lineRule="auto"/>
              <w:rPr>
                <w:rFonts w:cs="Arial"/>
              </w:rPr>
            </w:pPr>
            <w:r w:rsidRPr="00B34199">
              <w:rPr>
                <w:rFonts w:cs="Arial"/>
                <w:b/>
              </w:rPr>
              <w:t xml:space="preserve">MINUTES OF THE MEETING </w:t>
            </w:r>
            <w:r w:rsidR="0031573A">
              <w:rPr>
                <w:rFonts w:cs="Arial"/>
                <w:b/>
              </w:rPr>
              <w:t xml:space="preserve">HELD </w:t>
            </w:r>
            <w:r w:rsidRPr="00B34199">
              <w:rPr>
                <w:rFonts w:cs="Arial"/>
                <w:b/>
              </w:rPr>
              <w:t xml:space="preserve">ON </w:t>
            </w:r>
            <w:r w:rsidR="0031573A">
              <w:rPr>
                <w:rFonts w:cs="Arial"/>
                <w:b/>
              </w:rPr>
              <w:t xml:space="preserve">1 SEPTEMBER 2021 </w:t>
            </w:r>
            <w:r w:rsidRPr="00B34199">
              <w:rPr>
                <w:rFonts w:cs="Arial"/>
                <w:b/>
              </w:rPr>
              <w:t>AND MATTERS ARISING</w:t>
            </w:r>
          </w:p>
          <w:p w14:paraId="48BE8860" w14:textId="77777777" w:rsidR="00485C3F" w:rsidRPr="00B34199" w:rsidRDefault="00485C3F" w:rsidP="006500C6">
            <w:pPr>
              <w:pStyle w:val="ACEBodyText"/>
              <w:tabs>
                <w:tab w:val="left" w:pos="3060"/>
              </w:tabs>
              <w:spacing w:line="276" w:lineRule="auto"/>
              <w:rPr>
                <w:rFonts w:cs="Arial"/>
              </w:rPr>
            </w:pPr>
          </w:p>
          <w:p w14:paraId="5082A29E" w14:textId="59E52F70" w:rsidR="00485C3F" w:rsidRDefault="009517B9" w:rsidP="006500C6">
            <w:pPr>
              <w:pStyle w:val="ACEBodyText"/>
              <w:tabs>
                <w:tab w:val="left" w:pos="3060"/>
              </w:tabs>
              <w:spacing w:line="276" w:lineRule="auto"/>
              <w:rPr>
                <w:rFonts w:cs="Arial"/>
              </w:rPr>
            </w:pPr>
            <w:r>
              <w:rPr>
                <w:rFonts w:cs="Arial"/>
              </w:rPr>
              <w:t>5</w:t>
            </w:r>
            <w:r w:rsidR="00FF6559" w:rsidRPr="00B34199">
              <w:rPr>
                <w:rFonts w:cs="Arial"/>
              </w:rPr>
              <w:t xml:space="preserve">.1 </w:t>
            </w:r>
            <w:r w:rsidR="00485C3F" w:rsidRPr="00B34199">
              <w:rPr>
                <w:rFonts w:cs="Arial"/>
              </w:rPr>
              <w:t xml:space="preserve">The minutes of the meeting held on </w:t>
            </w:r>
            <w:r w:rsidR="00D13CC6">
              <w:rPr>
                <w:rFonts w:cs="Arial"/>
              </w:rPr>
              <w:t xml:space="preserve">1 September 2021 </w:t>
            </w:r>
            <w:r w:rsidR="00485C3F" w:rsidRPr="00B34199">
              <w:rPr>
                <w:rFonts w:cs="Arial"/>
              </w:rPr>
              <w:t>were agreed as an</w:t>
            </w:r>
            <w:r w:rsidR="00FF6559" w:rsidRPr="00B34199">
              <w:rPr>
                <w:rFonts w:cs="Arial"/>
              </w:rPr>
              <w:t xml:space="preserve"> </w:t>
            </w:r>
            <w:r w:rsidR="00485C3F" w:rsidRPr="00B34199">
              <w:rPr>
                <w:rFonts w:cs="Arial"/>
              </w:rPr>
              <w:t>accurate record.</w:t>
            </w:r>
          </w:p>
          <w:p w14:paraId="4859C137" w14:textId="3656398A" w:rsidR="002721E5" w:rsidRDefault="002721E5" w:rsidP="006500C6">
            <w:pPr>
              <w:pStyle w:val="ACEBodyText"/>
              <w:tabs>
                <w:tab w:val="left" w:pos="3060"/>
              </w:tabs>
              <w:spacing w:line="276" w:lineRule="auto"/>
              <w:rPr>
                <w:rFonts w:cs="Arial"/>
              </w:rPr>
            </w:pPr>
          </w:p>
          <w:p w14:paraId="36E3569E" w14:textId="0EF5CCBC" w:rsidR="00485C3F" w:rsidRDefault="00485C3F" w:rsidP="006500C6">
            <w:pPr>
              <w:pStyle w:val="ListParagraph"/>
              <w:numPr>
                <w:ilvl w:val="1"/>
                <w:numId w:val="23"/>
              </w:numPr>
              <w:spacing w:line="276" w:lineRule="auto"/>
            </w:pPr>
            <w:r w:rsidRPr="00B34199">
              <w:t>There were no matters arising.</w:t>
            </w:r>
          </w:p>
          <w:p w14:paraId="032935EC" w14:textId="3E7D2D50" w:rsidR="00485C3F" w:rsidRPr="00B34199" w:rsidRDefault="00485C3F" w:rsidP="006500C6">
            <w:pPr>
              <w:spacing w:line="276" w:lineRule="auto"/>
              <w:rPr>
                <w:rFonts w:cs="Arial"/>
              </w:rPr>
            </w:pPr>
          </w:p>
        </w:tc>
      </w:tr>
      <w:tr w:rsidR="00485C3F" w:rsidRPr="00B34199" w14:paraId="70A13B21" w14:textId="77777777" w:rsidTr="005812A1">
        <w:tc>
          <w:tcPr>
            <w:tcW w:w="709" w:type="dxa"/>
            <w:tcBorders>
              <w:top w:val="nil"/>
              <w:left w:val="nil"/>
              <w:bottom w:val="nil"/>
            </w:tcBorders>
          </w:tcPr>
          <w:p w14:paraId="6FED3692" w14:textId="43BAC967" w:rsidR="00485C3F" w:rsidRPr="00B34199" w:rsidRDefault="00CB7765" w:rsidP="006500C6">
            <w:pPr>
              <w:pStyle w:val="ACEBodyText"/>
              <w:spacing w:line="276" w:lineRule="auto"/>
              <w:rPr>
                <w:rFonts w:cs="Arial"/>
                <w:b/>
              </w:rPr>
            </w:pPr>
            <w:r>
              <w:rPr>
                <w:rFonts w:cs="Arial"/>
                <w:b/>
              </w:rPr>
              <w:t>6</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2F405B4D" w14:textId="4A78295F" w:rsidR="00485C3F" w:rsidRDefault="00485C3F" w:rsidP="006500C6">
            <w:pPr>
              <w:pStyle w:val="ACEBodyText"/>
              <w:tabs>
                <w:tab w:val="left" w:pos="3060"/>
              </w:tabs>
              <w:spacing w:line="276" w:lineRule="auto"/>
              <w:rPr>
                <w:rFonts w:cs="Arial"/>
              </w:rPr>
            </w:pPr>
            <w:r w:rsidRPr="00B34199">
              <w:rPr>
                <w:rFonts w:cs="Arial"/>
                <w:b/>
                <w:bCs/>
              </w:rPr>
              <w:t>AREA DIRECTOR AND EXECUTIVE DIRECTOR UPDATE</w:t>
            </w:r>
            <w:r w:rsidR="00CB7765">
              <w:rPr>
                <w:rFonts w:cs="Arial"/>
                <w:b/>
                <w:bCs/>
              </w:rPr>
              <w:t xml:space="preserve"> AND RISK REPORT</w:t>
            </w:r>
            <w:r w:rsidRPr="00B34199">
              <w:rPr>
                <w:rFonts w:cs="Arial"/>
                <w:b/>
                <w:bCs/>
              </w:rPr>
              <w:br/>
            </w:r>
          </w:p>
          <w:p w14:paraId="7ED7F44E" w14:textId="47C567A3" w:rsidR="00D4702D" w:rsidRDefault="00D4702D" w:rsidP="006500C6">
            <w:pPr>
              <w:pStyle w:val="ACEBodyText"/>
              <w:tabs>
                <w:tab w:val="left" w:pos="3060"/>
              </w:tabs>
              <w:spacing w:line="276" w:lineRule="auto"/>
              <w:rPr>
                <w:rFonts w:cs="Arial"/>
              </w:rPr>
            </w:pPr>
            <w:r>
              <w:rPr>
                <w:rFonts w:cs="Arial"/>
              </w:rPr>
              <w:t xml:space="preserve">6.1 Richard spoke to the ED report which included an update on </w:t>
            </w:r>
          </w:p>
          <w:p w14:paraId="34F8AF9E" w14:textId="43761F08" w:rsidR="00D4702D" w:rsidRDefault="00D4702D" w:rsidP="006500C6">
            <w:pPr>
              <w:pStyle w:val="ACEBodyText"/>
              <w:tabs>
                <w:tab w:val="left" w:pos="3060"/>
              </w:tabs>
              <w:spacing w:line="276" w:lineRule="auto"/>
              <w:rPr>
                <w:rFonts w:cs="Arial"/>
              </w:rPr>
            </w:pPr>
          </w:p>
          <w:p w14:paraId="22CDD034" w14:textId="49F83000" w:rsidR="00D4702D" w:rsidRDefault="00D4702D" w:rsidP="006500C6">
            <w:pPr>
              <w:pStyle w:val="ACEBodyText"/>
              <w:numPr>
                <w:ilvl w:val="0"/>
                <w:numId w:val="28"/>
              </w:numPr>
              <w:tabs>
                <w:tab w:val="left" w:pos="3060"/>
              </w:tabs>
              <w:spacing w:line="276" w:lineRule="auto"/>
              <w:rPr>
                <w:rFonts w:cs="Arial"/>
              </w:rPr>
            </w:pPr>
            <w:r>
              <w:rPr>
                <w:rFonts w:cs="Arial"/>
              </w:rPr>
              <w:t xml:space="preserve">Music Education Hubs – </w:t>
            </w:r>
            <w:r w:rsidR="003D5459">
              <w:rPr>
                <w:rFonts w:cs="Arial"/>
              </w:rPr>
              <w:t xml:space="preserve">he reported that </w:t>
            </w:r>
            <w:r>
              <w:rPr>
                <w:rFonts w:cs="Arial"/>
              </w:rPr>
              <w:t>no funding announcement</w:t>
            </w:r>
            <w:r w:rsidR="003D5459">
              <w:rPr>
                <w:rFonts w:cs="Arial"/>
              </w:rPr>
              <w:t xml:space="preserve"> has been made yet</w:t>
            </w:r>
            <w:r>
              <w:rPr>
                <w:rFonts w:cs="Arial"/>
              </w:rPr>
              <w:t xml:space="preserve"> which </w:t>
            </w:r>
            <w:r w:rsidR="003D5459">
              <w:rPr>
                <w:rFonts w:cs="Arial"/>
              </w:rPr>
              <w:t xml:space="preserve">he acknowledged </w:t>
            </w:r>
            <w:r>
              <w:rPr>
                <w:rFonts w:cs="Arial"/>
              </w:rPr>
              <w:t>is a frustration for the sector</w:t>
            </w:r>
          </w:p>
          <w:p w14:paraId="59A6BA4E" w14:textId="1D9421BD" w:rsidR="00D4702D" w:rsidRPr="00D4702D" w:rsidRDefault="00D4702D" w:rsidP="006500C6">
            <w:pPr>
              <w:pStyle w:val="ACEBodyText"/>
              <w:numPr>
                <w:ilvl w:val="0"/>
                <w:numId w:val="28"/>
              </w:numPr>
              <w:tabs>
                <w:tab w:val="left" w:pos="3060"/>
              </w:tabs>
              <w:spacing w:line="276" w:lineRule="auto"/>
              <w:rPr>
                <w:rFonts w:cs="Arial"/>
              </w:rPr>
            </w:pPr>
            <w:r w:rsidRPr="00D4702D">
              <w:rPr>
                <w:rFonts w:cs="Arial"/>
              </w:rPr>
              <w:lastRenderedPageBreak/>
              <w:t>C</w:t>
            </w:r>
            <w:r w:rsidR="003D5459">
              <w:rPr>
                <w:rFonts w:cs="Arial"/>
              </w:rPr>
              <w:t xml:space="preserve">ultural </w:t>
            </w:r>
            <w:r w:rsidRPr="00D4702D">
              <w:rPr>
                <w:rFonts w:cs="Arial"/>
              </w:rPr>
              <w:t>R</w:t>
            </w:r>
            <w:r w:rsidR="003D5459">
              <w:rPr>
                <w:rFonts w:cs="Arial"/>
              </w:rPr>
              <w:t xml:space="preserve">ecovery </w:t>
            </w:r>
            <w:r w:rsidRPr="00D4702D">
              <w:rPr>
                <w:rFonts w:cs="Arial"/>
              </w:rPr>
              <w:t>F</w:t>
            </w:r>
            <w:r w:rsidR="003D5459">
              <w:rPr>
                <w:rFonts w:cs="Arial"/>
              </w:rPr>
              <w:t>und</w:t>
            </w:r>
            <w:r>
              <w:rPr>
                <w:rFonts w:cs="Arial"/>
              </w:rPr>
              <w:t xml:space="preserve"> – </w:t>
            </w:r>
            <w:r w:rsidR="003D5459">
              <w:rPr>
                <w:rFonts w:cs="Arial"/>
              </w:rPr>
              <w:t xml:space="preserve">he reported that </w:t>
            </w:r>
            <w:r>
              <w:rPr>
                <w:rFonts w:cs="Arial"/>
              </w:rPr>
              <w:t xml:space="preserve">no further rounds are anticipated.  </w:t>
            </w:r>
            <w:r w:rsidR="003D5459">
              <w:rPr>
                <w:rFonts w:cs="Arial"/>
              </w:rPr>
              <w:t xml:space="preserve">It was noted that </w:t>
            </w:r>
            <w:r>
              <w:rPr>
                <w:rFonts w:cs="Arial"/>
              </w:rPr>
              <w:t>Kelly Johnson from the Midlands</w:t>
            </w:r>
            <w:r w:rsidR="003D5459">
              <w:rPr>
                <w:rFonts w:cs="Arial"/>
              </w:rPr>
              <w:t xml:space="preserve"> Area</w:t>
            </w:r>
            <w:r>
              <w:rPr>
                <w:rFonts w:cs="Arial"/>
              </w:rPr>
              <w:t xml:space="preserve"> is doing an excellent job in </w:t>
            </w:r>
            <w:r w:rsidR="003D5459">
              <w:rPr>
                <w:rFonts w:cs="Arial"/>
              </w:rPr>
              <w:t>the CRF</w:t>
            </w:r>
            <w:r>
              <w:rPr>
                <w:rFonts w:cs="Arial"/>
              </w:rPr>
              <w:t xml:space="preserve"> </w:t>
            </w:r>
            <w:r w:rsidR="009B2661">
              <w:rPr>
                <w:rFonts w:cs="Arial"/>
              </w:rPr>
              <w:t>team,</w:t>
            </w:r>
            <w:r w:rsidR="003D5459">
              <w:rPr>
                <w:rFonts w:cs="Arial"/>
              </w:rPr>
              <w:t xml:space="preserve"> and the chair and members recorded their thanks</w:t>
            </w:r>
            <w:r w:rsidRPr="00D4702D">
              <w:rPr>
                <w:rFonts w:cs="Arial"/>
              </w:rPr>
              <w:br/>
            </w:r>
          </w:p>
          <w:p w14:paraId="33AC9317" w14:textId="08E352FB" w:rsidR="00D4702D" w:rsidRDefault="009517B9" w:rsidP="003D5459">
            <w:pPr>
              <w:spacing w:line="276" w:lineRule="auto"/>
              <w:rPr>
                <w:rFonts w:cs="Arial"/>
              </w:rPr>
            </w:pPr>
            <w:r>
              <w:rPr>
                <w:rFonts w:cs="Arial"/>
              </w:rPr>
              <w:t>6</w:t>
            </w:r>
            <w:r w:rsidR="00485C3F" w:rsidRPr="00B34199">
              <w:rPr>
                <w:rFonts w:cs="Arial"/>
              </w:rPr>
              <w:t>.</w:t>
            </w:r>
            <w:r w:rsidR="00D4702D">
              <w:rPr>
                <w:rFonts w:cs="Arial"/>
              </w:rPr>
              <w:t>2</w:t>
            </w:r>
            <w:r w:rsidR="00CB7765">
              <w:rPr>
                <w:rFonts w:cs="Arial"/>
              </w:rPr>
              <w:t xml:space="preserve"> </w:t>
            </w:r>
            <w:r w:rsidR="008B3B07">
              <w:rPr>
                <w:rFonts w:cs="Arial"/>
              </w:rPr>
              <w:t>Peter Knott</w:t>
            </w:r>
            <w:r w:rsidR="008E5DBB">
              <w:rPr>
                <w:rFonts w:cs="Arial"/>
              </w:rPr>
              <w:t xml:space="preserve"> spoke </w:t>
            </w:r>
            <w:r w:rsidR="00CB7765">
              <w:rPr>
                <w:rFonts w:cs="Arial"/>
              </w:rPr>
              <w:t>to</w:t>
            </w:r>
            <w:r w:rsidR="008E5DBB">
              <w:rPr>
                <w:rFonts w:cs="Arial"/>
              </w:rPr>
              <w:t xml:space="preserve"> the Executive Director’s report which included an update on </w:t>
            </w:r>
            <w:r w:rsidR="00D4702D">
              <w:rPr>
                <w:rFonts w:cs="Arial"/>
              </w:rPr>
              <w:t>Coventry City of Culture</w:t>
            </w:r>
            <w:r w:rsidR="003D5459">
              <w:rPr>
                <w:rFonts w:cs="Arial"/>
              </w:rPr>
              <w:t xml:space="preserve"> and The</w:t>
            </w:r>
            <w:r w:rsidR="00D4702D">
              <w:rPr>
                <w:rFonts w:cs="Arial"/>
              </w:rPr>
              <w:t xml:space="preserve"> Commonwealth Games</w:t>
            </w:r>
          </w:p>
          <w:p w14:paraId="30EFCFA7" w14:textId="7AFE01BF" w:rsidR="00D4702D" w:rsidRDefault="00D4702D" w:rsidP="006500C6">
            <w:pPr>
              <w:spacing w:line="276" w:lineRule="auto"/>
              <w:rPr>
                <w:rFonts w:cs="Arial"/>
              </w:rPr>
            </w:pPr>
          </w:p>
          <w:p w14:paraId="7D95F28C" w14:textId="4544A1A8" w:rsidR="00D4702D" w:rsidRDefault="003D5459" w:rsidP="006500C6">
            <w:pPr>
              <w:spacing w:line="276" w:lineRule="auto"/>
              <w:rPr>
                <w:rFonts w:cs="Arial"/>
              </w:rPr>
            </w:pPr>
            <w:r>
              <w:rPr>
                <w:rFonts w:cs="Arial"/>
              </w:rPr>
              <w:t xml:space="preserve">6.3 Thomas presented the </w:t>
            </w:r>
            <w:r w:rsidR="00D4702D">
              <w:rPr>
                <w:rFonts w:cs="Arial"/>
              </w:rPr>
              <w:t>Risk Report</w:t>
            </w:r>
            <w:r w:rsidR="00592376">
              <w:rPr>
                <w:rFonts w:cs="Arial"/>
              </w:rPr>
              <w:t xml:space="preserve"> on screen,</w:t>
            </w:r>
            <w:r>
              <w:rPr>
                <w:rFonts w:cs="Arial"/>
              </w:rPr>
              <w:t xml:space="preserve"> outlining the organisations that had a risk rating of 9 and above</w:t>
            </w:r>
            <w:r w:rsidR="00592376">
              <w:rPr>
                <w:rFonts w:cs="Arial"/>
              </w:rPr>
              <w:t>. M</w:t>
            </w:r>
            <w:r>
              <w:rPr>
                <w:rFonts w:cs="Arial"/>
              </w:rPr>
              <w:t>embers acknowledged its c</w:t>
            </w:r>
            <w:r w:rsidR="00D4702D">
              <w:rPr>
                <w:rFonts w:cs="Arial"/>
              </w:rPr>
              <w:t>onfidential</w:t>
            </w:r>
            <w:r>
              <w:rPr>
                <w:rFonts w:cs="Arial"/>
              </w:rPr>
              <w:t>ity</w:t>
            </w:r>
          </w:p>
          <w:p w14:paraId="18D64D27" w14:textId="705A8D42" w:rsidR="00D4702D" w:rsidRDefault="00D4702D" w:rsidP="006500C6">
            <w:pPr>
              <w:spacing w:line="276" w:lineRule="auto"/>
              <w:rPr>
                <w:rFonts w:cs="Arial"/>
              </w:rPr>
            </w:pPr>
          </w:p>
          <w:p w14:paraId="5CEA10BD" w14:textId="30A732F7" w:rsidR="00D4702D" w:rsidRDefault="003D5459" w:rsidP="006500C6">
            <w:pPr>
              <w:spacing w:line="276" w:lineRule="auto"/>
              <w:rPr>
                <w:rFonts w:cs="Arial"/>
              </w:rPr>
            </w:pPr>
            <w:r>
              <w:rPr>
                <w:rFonts w:cs="Arial"/>
              </w:rPr>
              <w:t>6.4 At this point, a c</w:t>
            </w:r>
            <w:r w:rsidR="00D4702D">
              <w:rPr>
                <w:rFonts w:cs="Arial"/>
              </w:rPr>
              <w:t xml:space="preserve">onflict of interest </w:t>
            </w:r>
            <w:r>
              <w:rPr>
                <w:rFonts w:cs="Arial"/>
              </w:rPr>
              <w:t xml:space="preserve">was declared by members in </w:t>
            </w:r>
            <w:r w:rsidR="00AD0D24" w:rsidRPr="0082768F">
              <w:rPr>
                <w:rFonts w:cs="Arial"/>
              </w:rPr>
              <w:t>two organisations</w:t>
            </w:r>
            <w:r>
              <w:rPr>
                <w:rFonts w:cs="Arial"/>
              </w:rPr>
              <w:t>.  Those members agreed to abstain from contributing to this agenda item</w:t>
            </w:r>
          </w:p>
          <w:p w14:paraId="055C12C0" w14:textId="60BE4F04" w:rsidR="00D4702D" w:rsidRDefault="00D4702D" w:rsidP="006500C6">
            <w:pPr>
              <w:spacing w:line="276" w:lineRule="auto"/>
              <w:rPr>
                <w:rFonts w:cs="Arial"/>
              </w:rPr>
            </w:pPr>
          </w:p>
          <w:p w14:paraId="619E3498" w14:textId="0EADDBC3" w:rsidR="00AA7CD7" w:rsidRDefault="00592376" w:rsidP="00592376">
            <w:pPr>
              <w:spacing w:line="276" w:lineRule="auto"/>
              <w:rPr>
                <w:rFonts w:cs="Arial"/>
              </w:rPr>
            </w:pPr>
            <w:r>
              <w:rPr>
                <w:rFonts w:cs="Arial"/>
              </w:rPr>
              <w:t xml:space="preserve">6.5 The chair thanked Thomas for his update </w:t>
            </w:r>
          </w:p>
          <w:p w14:paraId="7A5381A3" w14:textId="597466F2" w:rsidR="00592376" w:rsidRPr="00B34199" w:rsidRDefault="00592376" w:rsidP="00592376">
            <w:pPr>
              <w:spacing w:line="276" w:lineRule="auto"/>
              <w:rPr>
                <w:rFonts w:cs="Arial"/>
                <w:b/>
              </w:rPr>
            </w:pPr>
          </w:p>
        </w:tc>
      </w:tr>
      <w:tr w:rsidR="00485C3F" w:rsidRPr="00B34199" w14:paraId="376D7784" w14:textId="77777777" w:rsidTr="005812A1">
        <w:tc>
          <w:tcPr>
            <w:tcW w:w="709" w:type="dxa"/>
            <w:tcBorders>
              <w:top w:val="nil"/>
              <w:left w:val="nil"/>
              <w:bottom w:val="nil"/>
            </w:tcBorders>
          </w:tcPr>
          <w:p w14:paraId="14A1C05A" w14:textId="0EDCE69A" w:rsidR="00485C3F" w:rsidRPr="00B34199" w:rsidRDefault="009A07A9" w:rsidP="006500C6">
            <w:pPr>
              <w:pStyle w:val="ACEBodyText"/>
              <w:spacing w:line="276" w:lineRule="auto"/>
              <w:rPr>
                <w:rFonts w:cs="Arial"/>
                <w:b/>
              </w:rPr>
            </w:pPr>
            <w:r>
              <w:rPr>
                <w:rFonts w:cs="Arial"/>
                <w:b/>
              </w:rPr>
              <w:lastRenderedPageBreak/>
              <w:t>7</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65D7C8CA" w14:textId="49D8D572" w:rsidR="00485C3F" w:rsidRPr="00B34199" w:rsidRDefault="00485C3F" w:rsidP="006500C6">
            <w:pPr>
              <w:pStyle w:val="ACEBodyText"/>
              <w:tabs>
                <w:tab w:val="left" w:pos="3060"/>
              </w:tabs>
              <w:spacing w:line="276" w:lineRule="auto"/>
              <w:ind w:left="566" w:hanging="566"/>
              <w:rPr>
                <w:rFonts w:cs="Arial"/>
                <w:b/>
                <w:bCs/>
              </w:rPr>
            </w:pPr>
            <w:r w:rsidRPr="00B34199">
              <w:rPr>
                <w:rFonts w:cs="Arial"/>
                <w:b/>
                <w:bCs/>
              </w:rPr>
              <w:t>Chair’s Update</w:t>
            </w:r>
            <w:r w:rsidRPr="00B34199">
              <w:rPr>
                <w:rFonts w:cs="Arial"/>
                <w:b/>
                <w:bCs/>
              </w:rPr>
              <w:br/>
            </w:r>
          </w:p>
          <w:p w14:paraId="1C5D03F4" w14:textId="635682DA" w:rsidR="00AA7CD7" w:rsidRPr="00B34199" w:rsidRDefault="008176C3" w:rsidP="006500C6">
            <w:pPr>
              <w:spacing w:line="276" w:lineRule="auto"/>
              <w:rPr>
                <w:rFonts w:cs="Arial"/>
              </w:rPr>
            </w:pPr>
            <w:r>
              <w:rPr>
                <w:rFonts w:cs="Arial"/>
              </w:rPr>
              <w:t>7.1</w:t>
            </w:r>
            <w:r w:rsidR="009A07A9">
              <w:rPr>
                <w:rFonts w:cs="Arial"/>
              </w:rPr>
              <w:t xml:space="preserve"> </w:t>
            </w:r>
            <w:r w:rsidR="00592376">
              <w:rPr>
                <w:rFonts w:cs="Arial"/>
              </w:rPr>
              <w:t>The chair said he h</w:t>
            </w:r>
            <w:r w:rsidR="00E4539C">
              <w:rPr>
                <w:rFonts w:cs="Arial"/>
              </w:rPr>
              <w:t>op</w:t>
            </w:r>
            <w:r w:rsidR="00592376">
              <w:rPr>
                <w:rFonts w:cs="Arial"/>
              </w:rPr>
              <w:t>ed</w:t>
            </w:r>
            <w:r w:rsidR="00E4539C">
              <w:rPr>
                <w:rFonts w:cs="Arial"/>
              </w:rPr>
              <w:t xml:space="preserve"> our next meeting will be in person</w:t>
            </w:r>
            <w:r w:rsidR="00D13CC6">
              <w:rPr>
                <w:rFonts w:cs="Arial"/>
              </w:rPr>
              <w:br/>
            </w:r>
          </w:p>
        </w:tc>
      </w:tr>
      <w:tr w:rsidR="00593234" w:rsidRPr="00B34199" w14:paraId="1EC62DED" w14:textId="77777777" w:rsidTr="005812A1">
        <w:tc>
          <w:tcPr>
            <w:tcW w:w="709" w:type="dxa"/>
            <w:tcBorders>
              <w:top w:val="nil"/>
              <w:left w:val="nil"/>
              <w:bottom w:val="nil"/>
            </w:tcBorders>
          </w:tcPr>
          <w:p w14:paraId="04C6CC9F" w14:textId="6F6D5654" w:rsidR="00593234" w:rsidRPr="00B34199" w:rsidRDefault="00452BA6" w:rsidP="006500C6">
            <w:pPr>
              <w:pStyle w:val="ACEBodyText"/>
              <w:spacing w:line="276" w:lineRule="auto"/>
              <w:rPr>
                <w:rFonts w:cs="Arial"/>
                <w:b/>
              </w:rPr>
            </w:pPr>
            <w:r>
              <w:rPr>
                <w:rFonts w:cs="Arial"/>
                <w:b/>
              </w:rPr>
              <w:t>8</w:t>
            </w:r>
            <w:r w:rsidR="0052360A" w:rsidRPr="00B34199">
              <w:rPr>
                <w:rFonts w:cs="Arial"/>
                <w:b/>
              </w:rPr>
              <w:t>.</w:t>
            </w:r>
          </w:p>
        </w:tc>
        <w:tc>
          <w:tcPr>
            <w:tcW w:w="8363" w:type="dxa"/>
            <w:tcBorders>
              <w:top w:val="nil"/>
              <w:left w:val="nil"/>
              <w:bottom w:val="nil"/>
            </w:tcBorders>
            <w:shd w:val="clear" w:color="auto" w:fill="auto"/>
            <w:tcMar>
              <w:top w:w="57" w:type="dxa"/>
              <w:left w:w="0" w:type="dxa"/>
            </w:tcMar>
          </w:tcPr>
          <w:p w14:paraId="18E28EA4" w14:textId="77777777" w:rsidR="00593234" w:rsidRPr="00B34199" w:rsidRDefault="00593234" w:rsidP="006500C6">
            <w:pPr>
              <w:pStyle w:val="ACEBodyText"/>
              <w:tabs>
                <w:tab w:val="left" w:pos="3060"/>
              </w:tabs>
              <w:spacing w:line="276" w:lineRule="auto"/>
              <w:ind w:left="566" w:hanging="566"/>
              <w:rPr>
                <w:rFonts w:cs="Arial"/>
                <w:b/>
                <w:bCs/>
              </w:rPr>
            </w:pPr>
            <w:r w:rsidRPr="00B34199">
              <w:rPr>
                <w:rFonts w:cs="Arial"/>
                <w:b/>
                <w:bCs/>
              </w:rPr>
              <w:t>Any Other Business</w:t>
            </w:r>
          </w:p>
          <w:p w14:paraId="21847FF9" w14:textId="77777777" w:rsidR="00133AA4" w:rsidRDefault="00133AA4" w:rsidP="006500C6">
            <w:pPr>
              <w:pStyle w:val="ACEBodyText"/>
              <w:tabs>
                <w:tab w:val="left" w:pos="3060"/>
              </w:tabs>
              <w:spacing w:line="276" w:lineRule="auto"/>
              <w:rPr>
                <w:rFonts w:cs="Arial"/>
              </w:rPr>
            </w:pPr>
          </w:p>
          <w:p w14:paraId="6A89EA48" w14:textId="4D5E0BBD" w:rsidR="00592376" w:rsidRDefault="00133AA4" w:rsidP="00592376">
            <w:pPr>
              <w:spacing w:line="276" w:lineRule="auto"/>
              <w:rPr>
                <w:rFonts w:cs="Arial"/>
              </w:rPr>
            </w:pPr>
            <w:r>
              <w:rPr>
                <w:rFonts w:cs="Arial"/>
              </w:rPr>
              <w:t xml:space="preserve">8.1 </w:t>
            </w:r>
            <w:r w:rsidR="00592376">
              <w:rPr>
                <w:rFonts w:cs="Arial"/>
              </w:rPr>
              <w:t>In response to a query from a member asking how</w:t>
            </w:r>
            <w:r w:rsidR="008808C0">
              <w:rPr>
                <w:rFonts w:cs="Arial"/>
              </w:rPr>
              <w:t xml:space="preserve"> </w:t>
            </w:r>
            <w:r w:rsidR="00E4539C">
              <w:rPr>
                <w:rFonts w:cs="Arial"/>
              </w:rPr>
              <w:t>touring org</w:t>
            </w:r>
            <w:r w:rsidR="00592376">
              <w:rPr>
                <w:rFonts w:cs="Arial"/>
              </w:rPr>
              <w:t>anisation</w:t>
            </w:r>
            <w:r w:rsidR="00E4539C">
              <w:rPr>
                <w:rFonts w:cs="Arial"/>
              </w:rPr>
              <w:t>s apply for touring support</w:t>
            </w:r>
            <w:r w:rsidR="00592376">
              <w:rPr>
                <w:rFonts w:cs="Arial"/>
              </w:rPr>
              <w:t xml:space="preserve">, Thomas explained that they should submit an </w:t>
            </w:r>
            <w:r w:rsidR="00E4539C">
              <w:rPr>
                <w:rFonts w:cs="Arial"/>
              </w:rPr>
              <w:t>E</w:t>
            </w:r>
            <w:r w:rsidR="003D1EFB">
              <w:rPr>
                <w:rFonts w:cs="Arial"/>
              </w:rPr>
              <w:t xml:space="preserve">xpression </w:t>
            </w:r>
            <w:r w:rsidR="001918A8">
              <w:rPr>
                <w:rFonts w:cs="Arial"/>
              </w:rPr>
              <w:t>o</w:t>
            </w:r>
            <w:r w:rsidR="003D1EFB">
              <w:rPr>
                <w:rFonts w:cs="Arial"/>
              </w:rPr>
              <w:t xml:space="preserve">f </w:t>
            </w:r>
            <w:r w:rsidR="00E4539C">
              <w:rPr>
                <w:rFonts w:cs="Arial"/>
              </w:rPr>
              <w:t>I</w:t>
            </w:r>
            <w:r w:rsidR="003D1EFB">
              <w:rPr>
                <w:rFonts w:cs="Arial"/>
              </w:rPr>
              <w:t>nterest</w:t>
            </w:r>
            <w:r w:rsidR="00E4539C">
              <w:rPr>
                <w:rFonts w:cs="Arial"/>
              </w:rPr>
              <w:t xml:space="preserve"> </w:t>
            </w:r>
            <w:r w:rsidR="00592376">
              <w:rPr>
                <w:rFonts w:cs="Arial"/>
              </w:rPr>
              <w:t>which</w:t>
            </w:r>
            <w:r w:rsidR="003D1EFB">
              <w:rPr>
                <w:rFonts w:cs="Arial"/>
              </w:rPr>
              <w:t>,</w:t>
            </w:r>
            <w:r w:rsidR="00592376">
              <w:rPr>
                <w:rFonts w:cs="Arial"/>
              </w:rPr>
              <w:t xml:space="preserve"> if successful</w:t>
            </w:r>
            <w:r w:rsidR="003D1EFB">
              <w:rPr>
                <w:rFonts w:cs="Arial"/>
              </w:rPr>
              <w:t>,</w:t>
            </w:r>
            <w:r w:rsidR="00592376">
              <w:rPr>
                <w:rFonts w:cs="Arial"/>
              </w:rPr>
              <w:t xml:space="preserve"> will be </w:t>
            </w:r>
            <w:r w:rsidR="008808C0">
              <w:rPr>
                <w:rFonts w:cs="Arial"/>
              </w:rPr>
              <w:t xml:space="preserve">followed by </w:t>
            </w:r>
            <w:r w:rsidR="003D1EFB">
              <w:rPr>
                <w:rFonts w:cs="Arial"/>
              </w:rPr>
              <w:t xml:space="preserve">an </w:t>
            </w:r>
            <w:r w:rsidR="008808C0">
              <w:rPr>
                <w:rFonts w:cs="Arial"/>
              </w:rPr>
              <w:t>invitation to apply</w:t>
            </w:r>
          </w:p>
          <w:p w14:paraId="082A9516" w14:textId="77777777" w:rsidR="00592376" w:rsidRDefault="00592376" w:rsidP="00592376">
            <w:pPr>
              <w:spacing w:line="276" w:lineRule="auto"/>
              <w:rPr>
                <w:rFonts w:cs="Arial"/>
              </w:rPr>
            </w:pPr>
          </w:p>
          <w:p w14:paraId="59A4B525" w14:textId="1427D9D6" w:rsidR="0052360A" w:rsidRPr="00B34199" w:rsidRDefault="00592376" w:rsidP="00592376">
            <w:pPr>
              <w:spacing w:line="276" w:lineRule="auto"/>
              <w:rPr>
                <w:rFonts w:cs="Arial"/>
              </w:rPr>
            </w:pPr>
            <w:r>
              <w:rPr>
                <w:rFonts w:cs="Arial"/>
              </w:rPr>
              <w:t>8.2 It was acknowledged that the</w:t>
            </w:r>
            <w:r w:rsidR="008808C0">
              <w:rPr>
                <w:rFonts w:cs="Arial"/>
              </w:rPr>
              <w:t xml:space="preserve"> interval between these stages and </w:t>
            </w:r>
            <w:r>
              <w:rPr>
                <w:rFonts w:cs="Arial"/>
              </w:rPr>
              <w:t xml:space="preserve">organisations waiting for </w:t>
            </w:r>
            <w:r w:rsidR="008808C0">
              <w:rPr>
                <w:rFonts w:cs="Arial"/>
              </w:rPr>
              <w:t>100% confirmation of tour dates is sometimes a problem and impacts on negotiating and securing touring dates.  T</w:t>
            </w:r>
            <w:r>
              <w:rPr>
                <w:rFonts w:cs="Arial"/>
              </w:rPr>
              <w:t xml:space="preserve">oby </w:t>
            </w:r>
            <w:r w:rsidR="008808C0">
              <w:rPr>
                <w:rFonts w:cs="Arial"/>
              </w:rPr>
              <w:t>N</w:t>
            </w:r>
            <w:r>
              <w:rPr>
                <w:rFonts w:cs="Arial"/>
              </w:rPr>
              <w:t>orman-Wright agreed to</w:t>
            </w:r>
            <w:r w:rsidR="008808C0">
              <w:rPr>
                <w:rFonts w:cs="Arial"/>
              </w:rPr>
              <w:t xml:space="preserve"> take this forward to the national team and report back</w:t>
            </w:r>
            <w:r w:rsidR="008808C0">
              <w:rPr>
                <w:rFonts w:cs="Arial"/>
              </w:rPr>
              <w:br/>
            </w:r>
          </w:p>
        </w:tc>
      </w:tr>
      <w:tr w:rsidR="00593234" w:rsidRPr="00B34199" w14:paraId="0886D95D" w14:textId="77777777" w:rsidTr="005812A1">
        <w:tc>
          <w:tcPr>
            <w:tcW w:w="709" w:type="dxa"/>
            <w:tcBorders>
              <w:top w:val="nil"/>
              <w:left w:val="nil"/>
              <w:bottom w:val="nil"/>
            </w:tcBorders>
          </w:tcPr>
          <w:p w14:paraId="0498EE32" w14:textId="5992ACC9" w:rsidR="00593234" w:rsidRPr="00B34199" w:rsidRDefault="00593234" w:rsidP="006500C6">
            <w:pPr>
              <w:pStyle w:val="ACEBodyText"/>
              <w:spacing w:line="276" w:lineRule="auto"/>
              <w:rPr>
                <w:rFonts w:cs="Arial"/>
                <w:b/>
              </w:rPr>
            </w:pPr>
          </w:p>
        </w:tc>
        <w:tc>
          <w:tcPr>
            <w:tcW w:w="8363" w:type="dxa"/>
            <w:tcBorders>
              <w:top w:val="nil"/>
              <w:left w:val="nil"/>
              <w:bottom w:val="nil"/>
            </w:tcBorders>
            <w:shd w:val="clear" w:color="auto" w:fill="auto"/>
            <w:tcMar>
              <w:top w:w="57" w:type="dxa"/>
              <w:left w:w="0" w:type="dxa"/>
            </w:tcMar>
          </w:tcPr>
          <w:p w14:paraId="79F6B4E6" w14:textId="083E5013" w:rsidR="00593234" w:rsidRPr="00B34199" w:rsidRDefault="00593234" w:rsidP="006500C6">
            <w:pPr>
              <w:pStyle w:val="ACEBodyText"/>
              <w:spacing w:line="276" w:lineRule="auto"/>
              <w:ind w:left="289"/>
              <w:rPr>
                <w:rFonts w:cs="Arial"/>
                <w:b/>
                <w:bCs/>
              </w:rPr>
            </w:pPr>
          </w:p>
        </w:tc>
      </w:tr>
    </w:tbl>
    <w:p w14:paraId="404BB92B" w14:textId="77777777" w:rsidR="00E2180D" w:rsidRPr="00B34199" w:rsidRDefault="00E2180D" w:rsidP="006500C6">
      <w:pPr>
        <w:spacing w:line="276" w:lineRule="auto"/>
        <w:rPr>
          <w:rFonts w:cs="Arial"/>
        </w:rPr>
      </w:pPr>
    </w:p>
    <w:p w14:paraId="35313F5E" w14:textId="723BCDD2" w:rsidR="00E2180D" w:rsidRPr="00B34199" w:rsidRDefault="00E2180D" w:rsidP="006500C6">
      <w:pPr>
        <w:spacing w:line="276" w:lineRule="auto"/>
        <w:rPr>
          <w:rFonts w:cs="Arial"/>
        </w:rPr>
      </w:pPr>
    </w:p>
    <w:p w14:paraId="62C3E090" w14:textId="77777777" w:rsidR="00DD1A4B" w:rsidRPr="00B34199" w:rsidRDefault="00DD1A4B" w:rsidP="006500C6">
      <w:pPr>
        <w:spacing w:line="276" w:lineRule="auto"/>
        <w:ind w:left="567" w:hanging="567"/>
        <w:rPr>
          <w:rFonts w:cs="Arial"/>
        </w:rPr>
      </w:pPr>
    </w:p>
    <w:sectPr w:rsidR="00DD1A4B" w:rsidRPr="00B34199" w:rsidSect="005B6DEE">
      <w:headerReference w:type="default" r:id="rId8"/>
      <w:footerReference w:type="even" r:id="rId9"/>
      <w:footerReference w:type="default" r:id="rId10"/>
      <w:headerReference w:type="first" r:id="rId11"/>
      <w:footerReference w:type="first" r:id="rId12"/>
      <w:pgSz w:w="11906" w:h="16838" w:code="9"/>
      <w:pgMar w:top="1701" w:right="1412" w:bottom="1191" w:left="1412" w:header="0" w:footer="102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5210" w14:textId="77777777" w:rsidR="00D61806" w:rsidRDefault="00D61806">
      <w:r>
        <w:separator/>
      </w:r>
    </w:p>
  </w:endnote>
  <w:endnote w:type="continuationSeparator" w:id="0">
    <w:p w14:paraId="6C7A1F5A" w14:textId="77777777" w:rsidR="00D61806" w:rsidRDefault="00D6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E559" w14:textId="77777777" w:rsidR="005A3153" w:rsidRDefault="005A3153">
    <w:pPr>
      <w:pStyle w:val="Foote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FA5CF9" w14:textId="77777777" w:rsidR="005A3153" w:rsidRDefault="005A3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32118"/>
      <w:docPartObj>
        <w:docPartGallery w:val="Page Numbers (Bottom of Page)"/>
        <w:docPartUnique/>
      </w:docPartObj>
    </w:sdtPr>
    <w:sdtEndPr>
      <w:rPr>
        <w:noProof/>
      </w:rPr>
    </w:sdtEndPr>
    <w:sdtContent>
      <w:p w14:paraId="67952AB1" w14:textId="77777777" w:rsidR="005A3153" w:rsidRDefault="005A315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93B5D8" w14:textId="77777777" w:rsidR="005A3153" w:rsidRDefault="005A3153">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89228"/>
      <w:docPartObj>
        <w:docPartGallery w:val="Page Numbers (Bottom of Page)"/>
        <w:docPartUnique/>
      </w:docPartObj>
    </w:sdtPr>
    <w:sdtEndPr>
      <w:rPr>
        <w:noProof/>
      </w:rPr>
    </w:sdtEndPr>
    <w:sdtContent>
      <w:p w14:paraId="64D56C22" w14:textId="77777777" w:rsidR="005A3153" w:rsidRDefault="005A31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A23CB9" w14:textId="77777777" w:rsidR="005A3153" w:rsidRDefault="005A3153">
    <w:pPr>
      <w:autoSpaceDE w:val="0"/>
      <w:autoSpaceDN w:val="0"/>
      <w:adjustRightInd w:val="0"/>
      <w:rPr>
        <w:rFonts w:ascii="ArialMS" w:eastAsia="SimSun" w:hAnsi="ArialM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6906E" w14:textId="77777777" w:rsidR="00D61806" w:rsidRDefault="00D61806">
      <w:r>
        <w:separator/>
      </w:r>
    </w:p>
  </w:footnote>
  <w:footnote w:type="continuationSeparator" w:id="0">
    <w:p w14:paraId="2DD2C5CF" w14:textId="77777777" w:rsidR="00D61806" w:rsidRDefault="00D61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1EB" w14:textId="77777777" w:rsidR="005A3153" w:rsidRDefault="005A3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3863" w14:textId="77777777" w:rsidR="005A3153" w:rsidRDefault="005A3153">
    <w:r>
      <w:rPr>
        <w:noProof/>
        <w:sz w:val="20"/>
      </w:rPr>
      <w:drawing>
        <wp:anchor distT="0" distB="0" distL="114300" distR="114300" simplePos="0" relativeHeight="251658240" behindDoc="0" locked="0" layoutInCell="1" allowOverlap="1" wp14:anchorId="7DA631F7" wp14:editId="6BD7D128">
          <wp:simplePos x="0" y="0"/>
          <wp:positionH relativeFrom="column">
            <wp:posOffset>4953635</wp:posOffset>
          </wp:positionH>
          <wp:positionV relativeFrom="paragraph">
            <wp:posOffset>542925</wp:posOffset>
          </wp:positionV>
          <wp:extent cx="819150" cy="809625"/>
          <wp:effectExtent l="19050" t="0" r="0" b="0"/>
          <wp:wrapNone/>
          <wp:docPr id="10" name="Picture 10"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logo"/>
                  <pic:cNvPicPr>
                    <a:picLocks noChangeAspect="1" noChangeArrowheads="1"/>
                  </pic:cNvPicPr>
                </pic:nvPicPr>
                <pic:blipFill>
                  <a:blip r:embed="rId1"/>
                  <a:srcRect/>
                  <a:stretch>
                    <a:fillRect/>
                  </a:stretch>
                </pic:blipFill>
                <pic:spPr bwMode="auto">
                  <a:xfrm>
                    <a:off x="0" y="0"/>
                    <a:ext cx="819150" cy="809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10C1"/>
    <w:multiLevelType w:val="hybridMultilevel"/>
    <w:tmpl w:val="B900CC5E"/>
    <w:lvl w:ilvl="0" w:tplc="BBE03072">
      <w:start w:val="1"/>
      <w:numFmt w:val="bullet"/>
      <w:lvlText w:val="•"/>
      <w:lvlJc w:val="left"/>
      <w:pPr>
        <w:tabs>
          <w:tab w:val="num" w:pos="720"/>
        </w:tabs>
        <w:ind w:left="720" w:hanging="360"/>
      </w:pPr>
      <w:rPr>
        <w:rFonts w:ascii="Arial" w:hAnsi="Arial" w:hint="default"/>
      </w:rPr>
    </w:lvl>
    <w:lvl w:ilvl="1" w:tplc="03A42D82" w:tentative="1">
      <w:start w:val="1"/>
      <w:numFmt w:val="bullet"/>
      <w:lvlText w:val="•"/>
      <w:lvlJc w:val="left"/>
      <w:pPr>
        <w:tabs>
          <w:tab w:val="num" w:pos="1440"/>
        </w:tabs>
        <w:ind w:left="1440" w:hanging="360"/>
      </w:pPr>
      <w:rPr>
        <w:rFonts w:ascii="Arial" w:hAnsi="Arial" w:hint="default"/>
      </w:rPr>
    </w:lvl>
    <w:lvl w:ilvl="2" w:tplc="26C6D912" w:tentative="1">
      <w:start w:val="1"/>
      <w:numFmt w:val="bullet"/>
      <w:lvlText w:val="•"/>
      <w:lvlJc w:val="left"/>
      <w:pPr>
        <w:tabs>
          <w:tab w:val="num" w:pos="2160"/>
        </w:tabs>
        <w:ind w:left="2160" w:hanging="360"/>
      </w:pPr>
      <w:rPr>
        <w:rFonts w:ascii="Arial" w:hAnsi="Arial" w:hint="default"/>
      </w:rPr>
    </w:lvl>
    <w:lvl w:ilvl="3" w:tplc="0E9E20D8" w:tentative="1">
      <w:start w:val="1"/>
      <w:numFmt w:val="bullet"/>
      <w:lvlText w:val="•"/>
      <w:lvlJc w:val="left"/>
      <w:pPr>
        <w:tabs>
          <w:tab w:val="num" w:pos="2880"/>
        </w:tabs>
        <w:ind w:left="2880" w:hanging="360"/>
      </w:pPr>
      <w:rPr>
        <w:rFonts w:ascii="Arial" w:hAnsi="Arial" w:hint="default"/>
      </w:rPr>
    </w:lvl>
    <w:lvl w:ilvl="4" w:tplc="4A8EACD8" w:tentative="1">
      <w:start w:val="1"/>
      <w:numFmt w:val="bullet"/>
      <w:lvlText w:val="•"/>
      <w:lvlJc w:val="left"/>
      <w:pPr>
        <w:tabs>
          <w:tab w:val="num" w:pos="3600"/>
        </w:tabs>
        <w:ind w:left="3600" w:hanging="360"/>
      </w:pPr>
      <w:rPr>
        <w:rFonts w:ascii="Arial" w:hAnsi="Arial" w:hint="default"/>
      </w:rPr>
    </w:lvl>
    <w:lvl w:ilvl="5" w:tplc="8794A8DA" w:tentative="1">
      <w:start w:val="1"/>
      <w:numFmt w:val="bullet"/>
      <w:lvlText w:val="•"/>
      <w:lvlJc w:val="left"/>
      <w:pPr>
        <w:tabs>
          <w:tab w:val="num" w:pos="4320"/>
        </w:tabs>
        <w:ind w:left="4320" w:hanging="360"/>
      </w:pPr>
      <w:rPr>
        <w:rFonts w:ascii="Arial" w:hAnsi="Arial" w:hint="default"/>
      </w:rPr>
    </w:lvl>
    <w:lvl w:ilvl="6" w:tplc="63CAC0BC" w:tentative="1">
      <w:start w:val="1"/>
      <w:numFmt w:val="bullet"/>
      <w:lvlText w:val="•"/>
      <w:lvlJc w:val="left"/>
      <w:pPr>
        <w:tabs>
          <w:tab w:val="num" w:pos="5040"/>
        </w:tabs>
        <w:ind w:left="5040" w:hanging="360"/>
      </w:pPr>
      <w:rPr>
        <w:rFonts w:ascii="Arial" w:hAnsi="Arial" w:hint="default"/>
      </w:rPr>
    </w:lvl>
    <w:lvl w:ilvl="7" w:tplc="768C7A6A" w:tentative="1">
      <w:start w:val="1"/>
      <w:numFmt w:val="bullet"/>
      <w:lvlText w:val="•"/>
      <w:lvlJc w:val="left"/>
      <w:pPr>
        <w:tabs>
          <w:tab w:val="num" w:pos="5760"/>
        </w:tabs>
        <w:ind w:left="5760" w:hanging="360"/>
      </w:pPr>
      <w:rPr>
        <w:rFonts w:ascii="Arial" w:hAnsi="Arial" w:hint="default"/>
      </w:rPr>
    </w:lvl>
    <w:lvl w:ilvl="8" w:tplc="D41817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43055E1"/>
    <w:multiLevelType w:val="hybridMultilevel"/>
    <w:tmpl w:val="036217A2"/>
    <w:lvl w:ilvl="0" w:tplc="8E54B9C4">
      <w:start w:val="3"/>
      <w:numFmt w:val="bullet"/>
      <w:lvlText w:val="-"/>
      <w:lvlJc w:val="left"/>
      <w:pPr>
        <w:ind w:left="720" w:hanging="360"/>
      </w:pPr>
      <w:rPr>
        <w:rFonts w:ascii="Arial" w:eastAsia="Times New Roman" w:hAnsi="Arial" w:cs="Aria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B3495"/>
    <w:multiLevelType w:val="hybridMultilevel"/>
    <w:tmpl w:val="E438F2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AE1F76"/>
    <w:multiLevelType w:val="multilevel"/>
    <w:tmpl w:val="77F2DD6C"/>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D12AD7"/>
    <w:multiLevelType w:val="multilevel"/>
    <w:tmpl w:val="806E96AA"/>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E6B59F8"/>
    <w:multiLevelType w:val="multilevel"/>
    <w:tmpl w:val="96966EB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F305C8D"/>
    <w:multiLevelType w:val="hybridMultilevel"/>
    <w:tmpl w:val="CC928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8106A7"/>
    <w:multiLevelType w:val="hybridMultilevel"/>
    <w:tmpl w:val="C1E643FA"/>
    <w:lvl w:ilvl="0" w:tplc="A8404F1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E87C0E"/>
    <w:multiLevelType w:val="hybridMultilevel"/>
    <w:tmpl w:val="0DEA224A"/>
    <w:lvl w:ilvl="0" w:tplc="F77618A2">
      <w:start w:val="1"/>
      <w:numFmt w:val="bullet"/>
      <w:lvlText w:val="•"/>
      <w:lvlJc w:val="left"/>
      <w:pPr>
        <w:tabs>
          <w:tab w:val="num" w:pos="720"/>
        </w:tabs>
        <w:ind w:left="720" w:hanging="360"/>
      </w:pPr>
      <w:rPr>
        <w:rFonts w:ascii="Arial" w:hAnsi="Arial" w:hint="default"/>
      </w:rPr>
    </w:lvl>
    <w:lvl w:ilvl="1" w:tplc="852C4A1E" w:tentative="1">
      <w:start w:val="1"/>
      <w:numFmt w:val="bullet"/>
      <w:lvlText w:val="•"/>
      <w:lvlJc w:val="left"/>
      <w:pPr>
        <w:tabs>
          <w:tab w:val="num" w:pos="1440"/>
        </w:tabs>
        <w:ind w:left="1440" w:hanging="360"/>
      </w:pPr>
      <w:rPr>
        <w:rFonts w:ascii="Arial" w:hAnsi="Arial" w:hint="default"/>
      </w:rPr>
    </w:lvl>
    <w:lvl w:ilvl="2" w:tplc="B3C2A0CA" w:tentative="1">
      <w:start w:val="1"/>
      <w:numFmt w:val="bullet"/>
      <w:lvlText w:val="•"/>
      <w:lvlJc w:val="left"/>
      <w:pPr>
        <w:tabs>
          <w:tab w:val="num" w:pos="2160"/>
        </w:tabs>
        <w:ind w:left="2160" w:hanging="360"/>
      </w:pPr>
      <w:rPr>
        <w:rFonts w:ascii="Arial" w:hAnsi="Arial" w:hint="default"/>
      </w:rPr>
    </w:lvl>
    <w:lvl w:ilvl="3" w:tplc="06AC32AA" w:tentative="1">
      <w:start w:val="1"/>
      <w:numFmt w:val="bullet"/>
      <w:lvlText w:val="•"/>
      <w:lvlJc w:val="left"/>
      <w:pPr>
        <w:tabs>
          <w:tab w:val="num" w:pos="2880"/>
        </w:tabs>
        <w:ind w:left="2880" w:hanging="360"/>
      </w:pPr>
      <w:rPr>
        <w:rFonts w:ascii="Arial" w:hAnsi="Arial" w:hint="default"/>
      </w:rPr>
    </w:lvl>
    <w:lvl w:ilvl="4" w:tplc="022A5A32" w:tentative="1">
      <w:start w:val="1"/>
      <w:numFmt w:val="bullet"/>
      <w:lvlText w:val="•"/>
      <w:lvlJc w:val="left"/>
      <w:pPr>
        <w:tabs>
          <w:tab w:val="num" w:pos="3600"/>
        </w:tabs>
        <w:ind w:left="3600" w:hanging="360"/>
      </w:pPr>
      <w:rPr>
        <w:rFonts w:ascii="Arial" w:hAnsi="Arial" w:hint="default"/>
      </w:rPr>
    </w:lvl>
    <w:lvl w:ilvl="5" w:tplc="B3B00F8C" w:tentative="1">
      <w:start w:val="1"/>
      <w:numFmt w:val="bullet"/>
      <w:lvlText w:val="•"/>
      <w:lvlJc w:val="left"/>
      <w:pPr>
        <w:tabs>
          <w:tab w:val="num" w:pos="4320"/>
        </w:tabs>
        <w:ind w:left="4320" w:hanging="360"/>
      </w:pPr>
      <w:rPr>
        <w:rFonts w:ascii="Arial" w:hAnsi="Arial" w:hint="default"/>
      </w:rPr>
    </w:lvl>
    <w:lvl w:ilvl="6" w:tplc="DB0E5C92" w:tentative="1">
      <w:start w:val="1"/>
      <w:numFmt w:val="bullet"/>
      <w:lvlText w:val="•"/>
      <w:lvlJc w:val="left"/>
      <w:pPr>
        <w:tabs>
          <w:tab w:val="num" w:pos="5040"/>
        </w:tabs>
        <w:ind w:left="5040" w:hanging="360"/>
      </w:pPr>
      <w:rPr>
        <w:rFonts w:ascii="Arial" w:hAnsi="Arial" w:hint="default"/>
      </w:rPr>
    </w:lvl>
    <w:lvl w:ilvl="7" w:tplc="B6FC52C4" w:tentative="1">
      <w:start w:val="1"/>
      <w:numFmt w:val="bullet"/>
      <w:lvlText w:val="•"/>
      <w:lvlJc w:val="left"/>
      <w:pPr>
        <w:tabs>
          <w:tab w:val="num" w:pos="5760"/>
        </w:tabs>
        <w:ind w:left="5760" w:hanging="360"/>
      </w:pPr>
      <w:rPr>
        <w:rFonts w:ascii="Arial" w:hAnsi="Arial" w:hint="default"/>
      </w:rPr>
    </w:lvl>
    <w:lvl w:ilvl="8" w:tplc="9ED283D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25B50F6"/>
    <w:multiLevelType w:val="hybridMultilevel"/>
    <w:tmpl w:val="88E42A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4802DC3"/>
    <w:multiLevelType w:val="hybridMultilevel"/>
    <w:tmpl w:val="7B9446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420A0D"/>
    <w:multiLevelType w:val="multilevel"/>
    <w:tmpl w:val="9E885BAE"/>
    <w:lvl w:ilvl="0">
      <w:start w:val="3"/>
      <w:numFmt w:val="decimal"/>
      <w:lvlText w:val="%1"/>
      <w:lvlJc w:val="left"/>
      <w:pPr>
        <w:ind w:left="473" w:hanging="473"/>
      </w:pPr>
      <w:rPr>
        <w:rFonts w:hint="default"/>
      </w:rPr>
    </w:lvl>
    <w:lvl w:ilvl="1">
      <w:start w:val="12"/>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4D7515"/>
    <w:multiLevelType w:val="hybridMultilevel"/>
    <w:tmpl w:val="FFB67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FB1E29"/>
    <w:multiLevelType w:val="multilevel"/>
    <w:tmpl w:val="743CBE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7AD4327"/>
    <w:multiLevelType w:val="hybridMultilevel"/>
    <w:tmpl w:val="D0E0A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4D21E8"/>
    <w:multiLevelType w:val="multilevel"/>
    <w:tmpl w:val="F01ABF06"/>
    <w:lvl w:ilvl="0">
      <w:start w:val="3"/>
      <w:numFmt w:val="decimal"/>
      <w:lvlText w:val="%1"/>
      <w:lvlJc w:val="left"/>
      <w:pPr>
        <w:ind w:left="473" w:hanging="473"/>
      </w:pPr>
      <w:rPr>
        <w:rFonts w:hint="default"/>
      </w:rPr>
    </w:lvl>
    <w:lvl w:ilvl="1">
      <w:start w:val="13"/>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556B7F"/>
    <w:multiLevelType w:val="multilevel"/>
    <w:tmpl w:val="5D1EB98E"/>
    <w:lvl w:ilvl="0">
      <w:start w:val="3"/>
      <w:numFmt w:val="decimal"/>
      <w:lvlText w:val="%1"/>
      <w:lvlJc w:val="left"/>
      <w:pPr>
        <w:ind w:left="473" w:hanging="473"/>
      </w:pPr>
      <w:rPr>
        <w:rFonts w:hint="default"/>
      </w:rPr>
    </w:lvl>
    <w:lvl w:ilvl="1">
      <w:start w:val="13"/>
      <w:numFmt w:val="decimal"/>
      <w:lvlText w:val="%1.%2"/>
      <w:lvlJc w:val="left"/>
      <w:pPr>
        <w:ind w:left="473" w:hanging="473"/>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1CD3A9A"/>
    <w:multiLevelType w:val="hybridMultilevel"/>
    <w:tmpl w:val="ECD40AB8"/>
    <w:lvl w:ilvl="0" w:tplc="91029028">
      <w:start w:val="1"/>
      <w:numFmt w:val="bullet"/>
      <w:lvlText w:val="•"/>
      <w:lvlJc w:val="left"/>
      <w:pPr>
        <w:tabs>
          <w:tab w:val="num" w:pos="720"/>
        </w:tabs>
        <w:ind w:left="720" w:hanging="360"/>
      </w:pPr>
      <w:rPr>
        <w:rFonts w:ascii="Arial" w:hAnsi="Arial" w:hint="default"/>
      </w:rPr>
    </w:lvl>
    <w:lvl w:ilvl="1" w:tplc="C96A9D96" w:tentative="1">
      <w:start w:val="1"/>
      <w:numFmt w:val="bullet"/>
      <w:lvlText w:val="•"/>
      <w:lvlJc w:val="left"/>
      <w:pPr>
        <w:tabs>
          <w:tab w:val="num" w:pos="1440"/>
        </w:tabs>
        <w:ind w:left="1440" w:hanging="360"/>
      </w:pPr>
      <w:rPr>
        <w:rFonts w:ascii="Arial" w:hAnsi="Arial" w:hint="default"/>
      </w:rPr>
    </w:lvl>
    <w:lvl w:ilvl="2" w:tplc="1EF29412" w:tentative="1">
      <w:start w:val="1"/>
      <w:numFmt w:val="bullet"/>
      <w:lvlText w:val="•"/>
      <w:lvlJc w:val="left"/>
      <w:pPr>
        <w:tabs>
          <w:tab w:val="num" w:pos="2160"/>
        </w:tabs>
        <w:ind w:left="2160" w:hanging="360"/>
      </w:pPr>
      <w:rPr>
        <w:rFonts w:ascii="Arial" w:hAnsi="Arial" w:hint="default"/>
      </w:rPr>
    </w:lvl>
    <w:lvl w:ilvl="3" w:tplc="0162449A" w:tentative="1">
      <w:start w:val="1"/>
      <w:numFmt w:val="bullet"/>
      <w:lvlText w:val="•"/>
      <w:lvlJc w:val="left"/>
      <w:pPr>
        <w:tabs>
          <w:tab w:val="num" w:pos="2880"/>
        </w:tabs>
        <w:ind w:left="2880" w:hanging="360"/>
      </w:pPr>
      <w:rPr>
        <w:rFonts w:ascii="Arial" w:hAnsi="Arial" w:hint="default"/>
      </w:rPr>
    </w:lvl>
    <w:lvl w:ilvl="4" w:tplc="207CA83A" w:tentative="1">
      <w:start w:val="1"/>
      <w:numFmt w:val="bullet"/>
      <w:lvlText w:val="•"/>
      <w:lvlJc w:val="left"/>
      <w:pPr>
        <w:tabs>
          <w:tab w:val="num" w:pos="3600"/>
        </w:tabs>
        <w:ind w:left="3600" w:hanging="360"/>
      </w:pPr>
      <w:rPr>
        <w:rFonts w:ascii="Arial" w:hAnsi="Arial" w:hint="default"/>
      </w:rPr>
    </w:lvl>
    <w:lvl w:ilvl="5" w:tplc="69A41246" w:tentative="1">
      <w:start w:val="1"/>
      <w:numFmt w:val="bullet"/>
      <w:lvlText w:val="•"/>
      <w:lvlJc w:val="left"/>
      <w:pPr>
        <w:tabs>
          <w:tab w:val="num" w:pos="4320"/>
        </w:tabs>
        <w:ind w:left="4320" w:hanging="360"/>
      </w:pPr>
      <w:rPr>
        <w:rFonts w:ascii="Arial" w:hAnsi="Arial" w:hint="default"/>
      </w:rPr>
    </w:lvl>
    <w:lvl w:ilvl="6" w:tplc="5DEC7990" w:tentative="1">
      <w:start w:val="1"/>
      <w:numFmt w:val="bullet"/>
      <w:lvlText w:val="•"/>
      <w:lvlJc w:val="left"/>
      <w:pPr>
        <w:tabs>
          <w:tab w:val="num" w:pos="5040"/>
        </w:tabs>
        <w:ind w:left="5040" w:hanging="360"/>
      </w:pPr>
      <w:rPr>
        <w:rFonts w:ascii="Arial" w:hAnsi="Arial" w:hint="default"/>
      </w:rPr>
    </w:lvl>
    <w:lvl w:ilvl="7" w:tplc="1E8A0C74" w:tentative="1">
      <w:start w:val="1"/>
      <w:numFmt w:val="bullet"/>
      <w:lvlText w:val="•"/>
      <w:lvlJc w:val="left"/>
      <w:pPr>
        <w:tabs>
          <w:tab w:val="num" w:pos="5760"/>
        </w:tabs>
        <w:ind w:left="5760" w:hanging="360"/>
      </w:pPr>
      <w:rPr>
        <w:rFonts w:ascii="Arial" w:hAnsi="Arial" w:hint="default"/>
      </w:rPr>
    </w:lvl>
    <w:lvl w:ilvl="8" w:tplc="1340016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406460"/>
    <w:multiLevelType w:val="hybridMultilevel"/>
    <w:tmpl w:val="18B4FC08"/>
    <w:lvl w:ilvl="0" w:tplc="9918D7C4">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E1377"/>
    <w:multiLevelType w:val="hybridMultilevel"/>
    <w:tmpl w:val="259A0EFA"/>
    <w:lvl w:ilvl="0" w:tplc="B38CB7B4">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4671D9B"/>
    <w:multiLevelType w:val="hybridMultilevel"/>
    <w:tmpl w:val="D206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9B61B7"/>
    <w:multiLevelType w:val="multilevel"/>
    <w:tmpl w:val="0FE0490C"/>
    <w:lvl w:ilvl="0">
      <w:start w:val="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22" w15:restartNumberingAfterBreak="0">
    <w:nsid w:val="3AF62ECC"/>
    <w:multiLevelType w:val="multilevel"/>
    <w:tmpl w:val="28C20696"/>
    <w:lvl w:ilvl="0">
      <w:start w:val="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23" w15:restartNumberingAfterBreak="0">
    <w:nsid w:val="3B13106F"/>
    <w:multiLevelType w:val="multilevel"/>
    <w:tmpl w:val="57AA95F6"/>
    <w:lvl w:ilvl="0">
      <w:start w:val="3"/>
      <w:numFmt w:val="decimal"/>
      <w:lvlText w:val="%1"/>
      <w:lvlJc w:val="left"/>
      <w:pPr>
        <w:ind w:left="473" w:hanging="473"/>
      </w:pPr>
      <w:rPr>
        <w:rFonts w:hint="default"/>
      </w:rPr>
    </w:lvl>
    <w:lvl w:ilvl="1">
      <w:start w:val="13"/>
      <w:numFmt w:val="decimal"/>
      <w:lvlText w:val="%1.%2"/>
      <w:lvlJc w:val="left"/>
      <w:pPr>
        <w:ind w:left="475" w:hanging="473"/>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24" w15:restartNumberingAfterBreak="0">
    <w:nsid w:val="3E5D2B28"/>
    <w:multiLevelType w:val="hybridMultilevel"/>
    <w:tmpl w:val="AC9C7422"/>
    <w:lvl w:ilvl="0" w:tplc="A8184DEC">
      <w:start w:val="1"/>
      <w:numFmt w:val="bullet"/>
      <w:lvlText w:val="•"/>
      <w:lvlJc w:val="left"/>
      <w:pPr>
        <w:tabs>
          <w:tab w:val="num" w:pos="720"/>
        </w:tabs>
        <w:ind w:left="720" w:hanging="360"/>
      </w:pPr>
      <w:rPr>
        <w:rFonts w:ascii="Arial" w:hAnsi="Arial" w:hint="default"/>
      </w:rPr>
    </w:lvl>
    <w:lvl w:ilvl="1" w:tplc="A994359E">
      <w:numFmt w:val="bullet"/>
      <w:lvlText w:val="•"/>
      <w:lvlJc w:val="left"/>
      <w:pPr>
        <w:tabs>
          <w:tab w:val="num" w:pos="1440"/>
        </w:tabs>
        <w:ind w:left="1440" w:hanging="360"/>
      </w:pPr>
      <w:rPr>
        <w:rFonts w:ascii="Arial" w:hAnsi="Arial" w:hint="default"/>
      </w:rPr>
    </w:lvl>
    <w:lvl w:ilvl="2" w:tplc="793EB6F6" w:tentative="1">
      <w:start w:val="1"/>
      <w:numFmt w:val="bullet"/>
      <w:lvlText w:val="•"/>
      <w:lvlJc w:val="left"/>
      <w:pPr>
        <w:tabs>
          <w:tab w:val="num" w:pos="2160"/>
        </w:tabs>
        <w:ind w:left="2160" w:hanging="360"/>
      </w:pPr>
      <w:rPr>
        <w:rFonts w:ascii="Arial" w:hAnsi="Arial" w:hint="default"/>
      </w:rPr>
    </w:lvl>
    <w:lvl w:ilvl="3" w:tplc="7644A9C8" w:tentative="1">
      <w:start w:val="1"/>
      <w:numFmt w:val="bullet"/>
      <w:lvlText w:val="•"/>
      <w:lvlJc w:val="left"/>
      <w:pPr>
        <w:tabs>
          <w:tab w:val="num" w:pos="2880"/>
        </w:tabs>
        <w:ind w:left="2880" w:hanging="360"/>
      </w:pPr>
      <w:rPr>
        <w:rFonts w:ascii="Arial" w:hAnsi="Arial" w:hint="default"/>
      </w:rPr>
    </w:lvl>
    <w:lvl w:ilvl="4" w:tplc="0E9E3B72" w:tentative="1">
      <w:start w:val="1"/>
      <w:numFmt w:val="bullet"/>
      <w:lvlText w:val="•"/>
      <w:lvlJc w:val="left"/>
      <w:pPr>
        <w:tabs>
          <w:tab w:val="num" w:pos="3600"/>
        </w:tabs>
        <w:ind w:left="3600" w:hanging="360"/>
      </w:pPr>
      <w:rPr>
        <w:rFonts w:ascii="Arial" w:hAnsi="Arial" w:hint="default"/>
      </w:rPr>
    </w:lvl>
    <w:lvl w:ilvl="5" w:tplc="CDD8716A" w:tentative="1">
      <w:start w:val="1"/>
      <w:numFmt w:val="bullet"/>
      <w:lvlText w:val="•"/>
      <w:lvlJc w:val="left"/>
      <w:pPr>
        <w:tabs>
          <w:tab w:val="num" w:pos="4320"/>
        </w:tabs>
        <w:ind w:left="4320" w:hanging="360"/>
      </w:pPr>
      <w:rPr>
        <w:rFonts w:ascii="Arial" w:hAnsi="Arial" w:hint="default"/>
      </w:rPr>
    </w:lvl>
    <w:lvl w:ilvl="6" w:tplc="7C3EFB62" w:tentative="1">
      <w:start w:val="1"/>
      <w:numFmt w:val="bullet"/>
      <w:lvlText w:val="•"/>
      <w:lvlJc w:val="left"/>
      <w:pPr>
        <w:tabs>
          <w:tab w:val="num" w:pos="5040"/>
        </w:tabs>
        <w:ind w:left="5040" w:hanging="360"/>
      </w:pPr>
      <w:rPr>
        <w:rFonts w:ascii="Arial" w:hAnsi="Arial" w:hint="default"/>
      </w:rPr>
    </w:lvl>
    <w:lvl w:ilvl="7" w:tplc="6F8CC7BE" w:tentative="1">
      <w:start w:val="1"/>
      <w:numFmt w:val="bullet"/>
      <w:lvlText w:val="•"/>
      <w:lvlJc w:val="left"/>
      <w:pPr>
        <w:tabs>
          <w:tab w:val="num" w:pos="5760"/>
        </w:tabs>
        <w:ind w:left="5760" w:hanging="360"/>
      </w:pPr>
      <w:rPr>
        <w:rFonts w:ascii="Arial" w:hAnsi="Arial" w:hint="default"/>
      </w:rPr>
    </w:lvl>
    <w:lvl w:ilvl="8" w:tplc="7410F09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CB1171"/>
    <w:multiLevelType w:val="hybridMultilevel"/>
    <w:tmpl w:val="6484A570"/>
    <w:lvl w:ilvl="0" w:tplc="A8404F16">
      <w:start w:val="3"/>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F60B7C"/>
    <w:multiLevelType w:val="multilevel"/>
    <w:tmpl w:val="83E45604"/>
    <w:lvl w:ilvl="0">
      <w:start w:val="3"/>
      <w:numFmt w:val="decimal"/>
      <w:lvlText w:val="%1"/>
      <w:lvlJc w:val="left"/>
      <w:pPr>
        <w:ind w:left="473" w:hanging="473"/>
      </w:pPr>
      <w:rPr>
        <w:rFonts w:hint="default"/>
      </w:rPr>
    </w:lvl>
    <w:lvl w:ilvl="1">
      <w:start w:val="12"/>
      <w:numFmt w:val="decimal"/>
      <w:lvlText w:val="%1.%2"/>
      <w:lvlJc w:val="left"/>
      <w:pPr>
        <w:ind w:left="475" w:hanging="473"/>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28" w15:restartNumberingAfterBreak="0">
    <w:nsid w:val="481C2BE7"/>
    <w:multiLevelType w:val="multilevel"/>
    <w:tmpl w:val="F10272E8"/>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824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9FD2788"/>
    <w:multiLevelType w:val="multilevel"/>
    <w:tmpl w:val="A53A55B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AF67185"/>
    <w:multiLevelType w:val="hybridMultilevel"/>
    <w:tmpl w:val="02F86490"/>
    <w:lvl w:ilvl="0" w:tplc="42367C96">
      <w:start w:val="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4C37181B"/>
    <w:multiLevelType w:val="hybridMultilevel"/>
    <w:tmpl w:val="2BB63AEC"/>
    <w:lvl w:ilvl="0" w:tplc="82F454A2">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CB51A6"/>
    <w:multiLevelType w:val="multilevel"/>
    <w:tmpl w:val="626884E6"/>
    <w:lvl w:ilvl="0">
      <w:start w:val="3"/>
      <w:numFmt w:val="decimal"/>
      <w:lvlText w:val="%1"/>
      <w:lvlJc w:val="left"/>
      <w:pPr>
        <w:ind w:left="360" w:hanging="360"/>
      </w:pPr>
      <w:rPr>
        <w:rFonts w:hint="default"/>
      </w:rPr>
    </w:lvl>
    <w:lvl w:ilvl="1">
      <w:start w:val="8"/>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4" w15:restartNumberingAfterBreak="0">
    <w:nsid w:val="508416D2"/>
    <w:multiLevelType w:val="hybridMultilevel"/>
    <w:tmpl w:val="68D41A18"/>
    <w:lvl w:ilvl="0" w:tplc="5950D92C">
      <w:start w:val="1"/>
      <w:numFmt w:val="bullet"/>
      <w:lvlText w:val="•"/>
      <w:lvlJc w:val="left"/>
      <w:pPr>
        <w:tabs>
          <w:tab w:val="num" w:pos="720"/>
        </w:tabs>
        <w:ind w:left="720" w:hanging="360"/>
      </w:pPr>
      <w:rPr>
        <w:rFonts w:ascii="Arial" w:hAnsi="Arial" w:hint="default"/>
      </w:rPr>
    </w:lvl>
    <w:lvl w:ilvl="1" w:tplc="E9AC0F40" w:tentative="1">
      <w:start w:val="1"/>
      <w:numFmt w:val="bullet"/>
      <w:lvlText w:val="•"/>
      <w:lvlJc w:val="left"/>
      <w:pPr>
        <w:tabs>
          <w:tab w:val="num" w:pos="1440"/>
        </w:tabs>
        <w:ind w:left="1440" w:hanging="360"/>
      </w:pPr>
      <w:rPr>
        <w:rFonts w:ascii="Arial" w:hAnsi="Arial" w:hint="default"/>
      </w:rPr>
    </w:lvl>
    <w:lvl w:ilvl="2" w:tplc="727683DE" w:tentative="1">
      <w:start w:val="1"/>
      <w:numFmt w:val="bullet"/>
      <w:lvlText w:val="•"/>
      <w:lvlJc w:val="left"/>
      <w:pPr>
        <w:tabs>
          <w:tab w:val="num" w:pos="2160"/>
        </w:tabs>
        <w:ind w:left="2160" w:hanging="360"/>
      </w:pPr>
      <w:rPr>
        <w:rFonts w:ascii="Arial" w:hAnsi="Arial" w:hint="default"/>
      </w:rPr>
    </w:lvl>
    <w:lvl w:ilvl="3" w:tplc="7C4CD5C8" w:tentative="1">
      <w:start w:val="1"/>
      <w:numFmt w:val="bullet"/>
      <w:lvlText w:val="•"/>
      <w:lvlJc w:val="left"/>
      <w:pPr>
        <w:tabs>
          <w:tab w:val="num" w:pos="2880"/>
        </w:tabs>
        <w:ind w:left="2880" w:hanging="360"/>
      </w:pPr>
      <w:rPr>
        <w:rFonts w:ascii="Arial" w:hAnsi="Arial" w:hint="default"/>
      </w:rPr>
    </w:lvl>
    <w:lvl w:ilvl="4" w:tplc="0EE6F008" w:tentative="1">
      <w:start w:val="1"/>
      <w:numFmt w:val="bullet"/>
      <w:lvlText w:val="•"/>
      <w:lvlJc w:val="left"/>
      <w:pPr>
        <w:tabs>
          <w:tab w:val="num" w:pos="3600"/>
        </w:tabs>
        <w:ind w:left="3600" w:hanging="360"/>
      </w:pPr>
      <w:rPr>
        <w:rFonts w:ascii="Arial" w:hAnsi="Arial" w:hint="default"/>
      </w:rPr>
    </w:lvl>
    <w:lvl w:ilvl="5" w:tplc="2092D694" w:tentative="1">
      <w:start w:val="1"/>
      <w:numFmt w:val="bullet"/>
      <w:lvlText w:val="•"/>
      <w:lvlJc w:val="left"/>
      <w:pPr>
        <w:tabs>
          <w:tab w:val="num" w:pos="4320"/>
        </w:tabs>
        <w:ind w:left="4320" w:hanging="360"/>
      </w:pPr>
      <w:rPr>
        <w:rFonts w:ascii="Arial" w:hAnsi="Arial" w:hint="default"/>
      </w:rPr>
    </w:lvl>
    <w:lvl w:ilvl="6" w:tplc="9992205A" w:tentative="1">
      <w:start w:val="1"/>
      <w:numFmt w:val="bullet"/>
      <w:lvlText w:val="•"/>
      <w:lvlJc w:val="left"/>
      <w:pPr>
        <w:tabs>
          <w:tab w:val="num" w:pos="5040"/>
        </w:tabs>
        <w:ind w:left="5040" w:hanging="360"/>
      </w:pPr>
      <w:rPr>
        <w:rFonts w:ascii="Arial" w:hAnsi="Arial" w:hint="default"/>
      </w:rPr>
    </w:lvl>
    <w:lvl w:ilvl="7" w:tplc="99ACF83C" w:tentative="1">
      <w:start w:val="1"/>
      <w:numFmt w:val="bullet"/>
      <w:lvlText w:val="•"/>
      <w:lvlJc w:val="left"/>
      <w:pPr>
        <w:tabs>
          <w:tab w:val="num" w:pos="5760"/>
        </w:tabs>
        <w:ind w:left="5760" w:hanging="360"/>
      </w:pPr>
      <w:rPr>
        <w:rFonts w:ascii="Arial" w:hAnsi="Arial" w:hint="default"/>
      </w:rPr>
    </w:lvl>
    <w:lvl w:ilvl="8" w:tplc="A7E4541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2A517B6"/>
    <w:multiLevelType w:val="hybridMultilevel"/>
    <w:tmpl w:val="BD26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A30D4"/>
    <w:multiLevelType w:val="hybridMultilevel"/>
    <w:tmpl w:val="65C23528"/>
    <w:lvl w:ilvl="0" w:tplc="08A294A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4A08A2"/>
    <w:multiLevelType w:val="hybridMultilevel"/>
    <w:tmpl w:val="C6564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41316C"/>
    <w:multiLevelType w:val="multilevel"/>
    <w:tmpl w:val="626884E6"/>
    <w:lvl w:ilvl="0">
      <w:start w:val="3"/>
      <w:numFmt w:val="decimal"/>
      <w:lvlText w:val="%1"/>
      <w:lvlJc w:val="left"/>
      <w:pPr>
        <w:ind w:left="360" w:hanging="360"/>
      </w:pPr>
      <w:rPr>
        <w:rFonts w:hint="default"/>
      </w:rPr>
    </w:lvl>
    <w:lvl w:ilvl="1">
      <w:start w:val="8"/>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abstractNum w:abstractNumId="39" w15:restartNumberingAfterBreak="0">
    <w:nsid w:val="77A36F24"/>
    <w:multiLevelType w:val="multilevel"/>
    <w:tmpl w:val="04741EA8"/>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9296A81"/>
    <w:multiLevelType w:val="multilevel"/>
    <w:tmpl w:val="3FD65E5C"/>
    <w:lvl w:ilvl="0">
      <w:start w:val="3"/>
      <w:numFmt w:val="decimal"/>
      <w:lvlText w:val="%1"/>
      <w:lvlJc w:val="left"/>
      <w:pPr>
        <w:ind w:left="473" w:hanging="473"/>
      </w:pPr>
      <w:rPr>
        <w:rFonts w:hint="default"/>
      </w:rPr>
    </w:lvl>
    <w:lvl w:ilvl="1">
      <w:start w:val="13"/>
      <w:numFmt w:val="decimal"/>
      <w:lvlText w:val="%1.%2"/>
      <w:lvlJc w:val="left"/>
      <w:pPr>
        <w:ind w:left="475" w:hanging="473"/>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1086" w:hanging="108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450" w:hanging="144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814" w:hanging="1800"/>
      </w:pPr>
      <w:rPr>
        <w:rFonts w:hint="default"/>
      </w:rPr>
    </w:lvl>
    <w:lvl w:ilvl="8">
      <w:start w:val="1"/>
      <w:numFmt w:val="decimal"/>
      <w:lvlText w:val="%1.%2.%3.%4.%5.%6.%7.%8.%9"/>
      <w:lvlJc w:val="left"/>
      <w:pPr>
        <w:ind w:left="1816" w:hanging="1800"/>
      </w:pPr>
      <w:rPr>
        <w:rFonts w:hint="default"/>
      </w:rPr>
    </w:lvl>
  </w:abstractNum>
  <w:num w:numId="1" w16cid:durableId="13002993">
    <w:abstractNumId w:val="25"/>
  </w:num>
  <w:num w:numId="2" w16cid:durableId="847064585">
    <w:abstractNumId w:val="29"/>
  </w:num>
  <w:num w:numId="3" w16cid:durableId="304629172">
    <w:abstractNumId w:val="6"/>
  </w:num>
  <w:num w:numId="4" w16cid:durableId="528878899">
    <w:abstractNumId w:val="10"/>
  </w:num>
  <w:num w:numId="5" w16cid:durableId="689062733">
    <w:abstractNumId w:val="37"/>
  </w:num>
  <w:num w:numId="6" w16cid:durableId="1075467363">
    <w:abstractNumId w:val="30"/>
  </w:num>
  <w:num w:numId="7" w16cid:durableId="1675037568">
    <w:abstractNumId w:val="5"/>
  </w:num>
  <w:num w:numId="8" w16cid:durableId="1238511980">
    <w:abstractNumId w:val="20"/>
  </w:num>
  <w:num w:numId="9" w16cid:durableId="454493255">
    <w:abstractNumId w:val="2"/>
  </w:num>
  <w:num w:numId="10" w16cid:durableId="1731689207">
    <w:abstractNumId w:val="13"/>
  </w:num>
  <w:num w:numId="11" w16cid:durableId="556359748">
    <w:abstractNumId w:val="12"/>
  </w:num>
  <w:num w:numId="12" w16cid:durableId="1642033275">
    <w:abstractNumId w:val="3"/>
  </w:num>
  <w:num w:numId="13" w16cid:durableId="580456115">
    <w:abstractNumId w:val="31"/>
  </w:num>
  <w:num w:numId="14" w16cid:durableId="576593049">
    <w:abstractNumId w:val="19"/>
  </w:num>
  <w:num w:numId="15" w16cid:durableId="1280843857">
    <w:abstractNumId w:val="26"/>
  </w:num>
  <w:num w:numId="16" w16cid:durableId="766537930">
    <w:abstractNumId w:val="7"/>
  </w:num>
  <w:num w:numId="17" w16cid:durableId="741830548">
    <w:abstractNumId w:val="39"/>
  </w:num>
  <w:num w:numId="18" w16cid:durableId="1012999503">
    <w:abstractNumId w:val="38"/>
  </w:num>
  <w:num w:numId="19" w16cid:durableId="1356808575">
    <w:abstractNumId w:val="33"/>
  </w:num>
  <w:num w:numId="20" w16cid:durableId="1432237335">
    <w:abstractNumId w:val="9"/>
  </w:num>
  <w:num w:numId="21" w16cid:durableId="111437559">
    <w:abstractNumId w:val="35"/>
  </w:num>
  <w:num w:numId="22" w16cid:durableId="1531525761">
    <w:abstractNumId w:val="14"/>
  </w:num>
  <w:num w:numId="23" w16cid:durableId="1073698517">
    <w:abstractNumId w:val="28"/>
  </w:num>
  <w:num w:numId="24" w16cid:durableId="1121845399">
    <w:abstractNumId w:val="36"/>
  </w:num>
  <w:num w:numId="25" w16cid:durableId="1339426217">
    <w:abstractNumId w:val="17"/>
  </w:num>
  <w:num w:numId="26" w16cid:durableId="579751493">
    <w:abstractNumId w:val="4"/>
  </w:num>
  <w:num w:numId="27" w16cid:durableId="1670907506">
    <w:abstractNumId w:val="32"/>
  </w:num>
  <w:num w:numId="28" w16cid:durableId="2104761579">
    <w:abstractNumId w:val="1"/>
  </w:num>
  <w:num w:numId="29" w16cid:durableId="446973058">
    <w:abstractNumId w:val="24"/>
  </w:num>
  <w:num w:numId="30" w16cid:durableId="1156074491">
    <w:abstractNumId w:val="34"/>
  </w:num>
  <w:num w:numId="31" w16cid:durableId="266079106">
    <w:abstractNumId w:val="22"/>
  </w:num>
  <w:num w:numId="32" w16cid:durableId="1999531475">
    <w:abstractNumId w:val="21"/>
  </w:num>
  <w:num w:numId="33" w16cid:durableId="529606592">
    <w:abstractNumId w:val="18"/>
  </w:num>
  <w:num w:numId="34" w16cid:durableId="1046300085">
    <w:abstractNumId w:val="0"/>
  </w:num>
  <w:num w:numId="35" w16cid:durableId="545877174">
    <w:abstractNumId w:val="8"/>
  </w:num>
  <w:num w:numId="36" w16cid:durableId="1481997148">
    <w:abstractNumId w:val="15"/>
  </w:num>
  <w:num w:numId="37" w16cid:durableId="1061562274">
    <w:abstractNumId w:val="16"/>
  </w:num>
  <w:num w:numId="38" w16cid:durableId="1639141017">
    <w:abstractNumId w:val="23"/>
  </w:num>
  <w:num w:numId="39" w16cid:durableId="1224364732">
    <w:abstractNumId w:val="40"/>
  </w:num>
  <w:num w:numId="40" w16cid:durableId="432239360">
    <w:abstractNumId w:val="11"/>
  </w:num>
  <w:num w:numId="41" w16cid:durableId="1658921287">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BC"/>
    <w:rsid w:val="0000352F"/>
    <w:rsid w:val="000045B1"/>
    <w:rsid w:val="00006D77"/>
    <w:rsid w:val="0001323F"/>
    <w:rsid w:val="00016261"/>
    <w:rsid w:val="00017DF2"/>
    <w:rsid w:val="00017FB5"/>
    <w:rsid w:val="00022CB8"/>
    <w:rsid w:val="00026277"/>
    <w:rsid w:val="0002701E"/>
    <w:rsid w:val="00031D94"/>
    <w:rsid w:val="00034184"/>
    <w:rsid w:val="00044D66"/>
    <w:rsid w:val="00050553"/>
    <w:rsid w:val="000519A9"/>
    <w:rsid w:val="00053C70"/>
    <w:rsid w:val="00057743"/>
    <w:rsid w:val="00064AAD"/>
    <w:rsid w:val="00065A0C"/>
    <w:rsid w:val="00074B85"/>
    <w:rsid w:val="00074F8B"/>
    <w:rsid w:val="00080C44"/>
    <w:rsid w:val="00084F13"/>
    <w:rsid w:val="0008555A"/>
    <w:rsid w:val="000901FC"/>
    <w:rsid w:val="000914FC"/>
    <w:rsid w:val="00093278"/>
    <w:rsid w:val="00095915"/>
    <w:rsid w:val="000964CA"/>
    <w:rsid w:val="000A243E"/>
    <w:rsid w:val="000A7ADF"/>
    <w:rsid w:val="000B2325"/>
    <w:rsid w:val="000B25D8"/>
    <w:rsid w:val="000B405E"/>
    <w:rsid w:val="000B494C"/>
    <w:rsid w:val="000B7E4B"/>
    <w:rsid w:val="000C1436"/>
    <w:rsid w:val="000C2573"/>
    <w:rsid w:val="000C671D"/>
    <w:rsid w:val="000D2FAB"/>
    <w:rsid w:val="000D6806"/>
    <w:rsid w:val="000E2B06"/>
    <w:rsid w:val="000E6767"/>
    <w:rsid w:val="000F08F2"/>
    <w:rsid w:val="000F12CF"/>
    <w:rsid w:val="000F6EE8"/>
    <w:rsid w:val="00100F66"/>
    <w:rsid w:val="00101BCA"/>
    <w:rsid w:val="00103797"/>
    <w:rsid w:val="00111508"/>
    <w:rsid w:val="00113856"/>
    <w:rsid w:val="0011395C"/>
    <w:rsid w:val="00114234"/>
    <w:rsid w:val="00115B98"/>
    <w:rsid w:val="00115DCC"/>
    <w:rsid w:val="00117FE5"/>
    <w:rsid w:val="0012039B"/>
    <w:rsid w:val="00120482"/>
    <w:rsid w:val="00127E86"/>
    <w:rsid w:val="00132134"/>
    <w:rsid w:val="00132E04"/>
    <w:rsid w:val="00133AA4"/>
    <w:rsid w:val="00134AEA"/>
    <w:rsid w:val="00135784"/>
    <w:rsid w:val="00144B7D"/>
    <w:rsid w:val="00147038"/>
    <w:rsid w:val="0014719E"/>
    <w:rsid w:val="0015360A"/>
    <w:rsid w:val="001553A0"/>
    <w:rsid w:val="00167C77"/>
    <w:rsid w:val="00173315"/>
    <w:rsid w:val="00175662"/>
    <w:rsid w:val="0019153C"/>
    <w:rsid w:val="001918A8"/>
    <w:rsid w:val="001A0E87"/>
    <w:rsid w:val="001A32A0"/>
    <w:rsid w:val="001A53CC"/>
    <w:rsid w:val="001A593B"/>
    <w:rsid w:val="001B40E4"/>
    <w:rsid w:val="001B42C8"/>
    <w:rsid w:val="001B514F"/>
    <w:rsid w:val="001C01FD"/>
    <w:rsid w:val="001C1B30"/>
    <w:rsid w:val="001C690F"/>
    <w:rsid w:val="001C6D80"/>
    <w:rsid w:val="001C6DCB"/>
    <w:rsid w:val="001D16C5"/>
    <w:rsid w:val="001D4C36"/>
    <w:rsid w:val="001D74AE"/>
    <w:rsid w:val="001F10D0"/>
    <w:rsid w:val="001F2CA6"/>
    <w:rsid w:val="001F3BFB"/>
    <w:rsid w:val="001F7822"/>
    <w:rsid w:val="00205D5F"/>
    <w:rsid w:val="0021776F"/>
    <w:rsid w:val="0022009E"/>
    <w:rsid w:val="002215BA"/>
    <w:rsid w:val="002243D4"/>
    <w:rsid w:val="00225CE0"/>
    <w:rsid w:val="00236418"/>
    <w:rsid w:val="00244021"/>
    <w:rsid w:val="002456B6"/>
    <w:rsid w:val="00247818"/>
    <w:rsid w:val="002524C4"/>
    <w:rsid w:val="00255D7D"/>
    <w:rsid w:val="00256B3B"/>
    <w:rsid w:val="0025781E"/>
    <w:rsid w:val="00257C92"/>
    <w:rsid w:val="0026512D"/>
    <w:rsid w:val="00267592"/>
    <w:rsid w:val="00270741"/>
    <w:rsid w:val="002719AA"/>
    <w:rsid w:val="002721E5"/>
    <w:rsid w:val="0027279C"/>
    <w:rsid w:val="00273AFB"/>
    <w:rsid w:val="00276F63"/>
    <w:rsid w:val="00285031"/>
    <w:rsid w:val="00294768"/>
    <w:rsid w:val="002961C3"/>
    <w:rsid w:val="002A178C"/>
    <w:rsid w:val="002A32EC"/>
    <w:rsid w:val="002A5F2C"/>
    <w:rsid w:val="002A6078"/>
    <w:rsid w:val="002B5CDC"/>
    <w:rsid w:val="002B6AD0"/>
    <w:rsid w:val="002C11FB"/>
    <w:rsid w:val="002C7678"/>
    <w:rsid w:val="002D475B"/>
    <w:rsid w:val="002E00D1"/>
    <w:rsid w:val="002E1B5D"/>
    <w:rsid w:val="002E1C41"/>
    <w:rsid w:val="002E274F"/>
    <w:rsid w:val="002E5A84"/>
    <w:rsid w:val="002E5EDC"/>
    <w:rsid w:val="002F1688"/>
    <w:rsid w:val="002F30A3"/>
    <w:rsid w:val="002F3628"/>
    <w:rsid w:val="002F4BC9"/>
    <w:rsid w:val="00303FEB"/>
    <w:rsid w:val="003048E3"/>
    <w:rsid w:val="00306C3B"/>
    <w:rsid w:val="00311116"/>
    <w:rsid w:val="00312C71"/>
    <w:rsid w:val="00313AA3"/>
    <w:rsid w:val="0031573A"/>
    <w:rsid w:val="00315E8F"/>
    <w:rsid w:val="00322565"/>
    <w:rsid w:val="003230F8"/>
    <w:rsid w:val="0032371B"/>
    <w:rsid w:val="00324904"/>
    <w:rsid w:val="00330CFF"/>
    <w:rsid w:val="00343982"/>
    <w:rsid w:val="00345302"/>
    <w:rsid w:val="0034770C"/>
    <w:rsid w:val="00347AA0"/>
    <w:rsid w:val="0035099A"/>
    <w:rsid w:val="00355EB2"/>
    <w:rsid w:val="003577B6"/>
    <w:rsid w:val="00360FDF"/>
    <w:rsid w:val="0036442B"/>
    <w:rsid w:val="00364791"/>
    <w:rsid w:val="0037647F"/>
    <w:rsid w:val="00377056"/>
    <w:rsid w:val="00383E72"/>
    <w:rsid w:val="0038736B"/>
    <w:rsid w:val="00390AC0"/>
    <w:rsid w:val="00391CE5"/>
    <w:rsid w:val="00394C9B"/>
    <w:rsid w:val="003962CC"/>
    <w:rsid w:val="003A2945"/>
    <w:rsid w:val="003A307A"/>
    <w:rsid w:val="003A5D89"/>
    <w:rsid w:val="003A6C11"/>
    <w:rsid w:val="003A7534"/>
    <w:rsid w:val="003B2640"/>
    <w:rsid w:val="003B71E2"/>
    <w:rsid w:val="003C0CA6"/>
    <w:rsid w:val="003C2693"/>
    <w:rsid w:val="003D1EFB"/>
    <w:rsid w:val="003D401D"/>
    <w:rsid w:val="003D5459"/>
    <w:rsid w:val="003D7C86"/>
    <w:rsid w:val="003F7A3C"/>
    <w:rsid w:val="00401360"/>
    <w:rsid w:val="00402DE8"/>
    <w:rsid w:val="00405F55"/>
    <w:rsid w:val="00406A84"/>
    <w:rsid w:val="0041226C"/>
    <w:rsid w:val="0041234C"/>
    <w:rsid w:val="0041335F"/>
    <w:rsid w:val="004143F9"/>
    <w:rsid w:val="00420165"/>
    <w:rsid w:val="00420956"/>
    <w:rsid w:val="004302D2"/>
    <w:rsid w:val="00431311"/>
    <w:rsid w:val="00446563"/>
    <w:rsid w:val="004519C8"/>
    <w:rsid w:val="00452BA6"/>
    <w:rsid w:val="00453696"/>
    <w:rsid w:val="00454A2F"/>
    <w:rsid w:val="004556AD"/>
    <w:rsid w:val="00456145"/>
    <w:rsid w:val="00465A44"/>
    <w:rsid w:val="00465DFF"/>
    <w:rsid w:val="00476763"/>
    <w:rsid w:val="00477C57"/>
    <w:rsid w:val="00480D5A"/>
    <w:rsid w:val="004837EF"/>
    <w:rsid w:val="004848E8"/>
    <w:rsid w:val="00485C3F"/>
    <w:rsid w:val="0049699D"/>
    <w:rsid w:val="0049756D"/>
    <w:rsid w:val="004A2272"/>
    <w:rsid w:val="004A60F0"/>
    <w:rsid w:val="004A6D65"/>
    <w:rsid w:val="004B0656"/>
    <w:rsid w:val="004B19E7"/>
    <w:rsid w:val="004B47F9"/>
    <w:rsid w:val="004B6CE8"/>
    <w:rsid w:val="004D6636"/>
    <w:rsid w:val="004D760A"/>
    <w:rsid w:val="004E6D06"/>
    <w:rsid w:val="004F284C"/>
    <w:rsid w:val="004F4A92"/>
    <w:rsid w:val="005000FD"/>
    <w:rsid w:val="00503173"/>
    <w:rsid w:val="00510A13"/>
    <w:rsid w:val="0052360A"/>
    <w:rsid w:val="00525E8C"/>
    <w:rsid w:val="00546EBB"/>
    <w:rsid w:val="005535B9"/>
    <w:rsid w:val="00555F27"/>
    <w:rsid w:val="00557A69"/>
    <w:rsid w:val="0056272A"/>
    <w:rsid w:val="00562936"/>
    <w:rsid w:val="005630C1"/>
    <w:rsid w:val="005653CB"/>
    <w:rsid w:val="005812A1"/>
    <w:rsid w:val="005818E1"/>
    <w:rsid w:val="00592376"/>
    <w:rsid w:val="00593234"/>
    <w:rsid w:val="0059346A"/>
    <w:rsid w:val="00593491"/>
    <w:rsid w:val="0059528B"/>
    <w:rsid w:val="005A28D4"/>
    <w:rsid w:val="005A3153"/>
    <w:rsid w:val="005B0221"/>
    <w:rsid w:val="005B14B2"/>
    <w:rsid w:val="005B2940"/>
    <w:rsid w:val="005B2D26"/>
    <w:rsid w:val="005B3816"/>
    <w:rsid w:val="005B6DEE"/>
    <w:rsid w:val="005C0699"/>
    <w:rsid w:val="005C0B60"/>
    <w:rsid w:val="005C1363"/>
    <w:rsid w:val="005E0375"/>
    <w:rsid w:val="005E1997"/>
    <w:rsid w:val="005E1E6C"/>
    <w:rsid w:val="005E1FF5"/>
    <w:rsid w:val="005E29A8"/>
    <w:rsid w:val="0060713D"/>
    <w:rsid w:val="006119B9"/>
    <w:rsid w:val="0061458A"/>
    <w:rsid w:val="00622F4E"/>
    <w:rsid w:val="00626B02"/>
    <w:rsid w:val="00640D2A"/>
    <w:rsid w:val="00642374"/>
    <w:rsid w:val="00643290"/>
    <w:rsid w:val="00645A24"/>
    <w:rsid w:val="006500A6"/>
    <w:rsid w:val="006500C6"/>
    <w:rsid w:val="0065121E"/>
    <w:rsid w:val="00661DA4"/>
    <w:rsid w:val="006646B5"/>
    <w:rsid w:val="006678EE"/>
    <w:rsid w:val="00670A37"/>
    <w:rsid w:val="00672077"/>
    <w:rsid w:val="006811A9"/>
    <w:rsid w:val="0068299B"/>
    <w:rsid w:val="00682E65"/>
    <w:rsid w:val="006859C0"/>
    <w:rsid w:val="006860E2"/>
    <w:rsid w:val="006A3456"/>
    <w:rsid w:val="006A448F"/>
    <w:rsid w:val="006C0C82"/>
    <w:rsid w:val="006C0ECC"/>
    <w:rsid w:val="006C11B9"/>
    <w:rsid w:val="006C2653"/>
    <w:rsid w:val="006C7187"/>
    <w:rsid w:val="006C7F8F"/>
    <w:rsid w:val="006D13BF"/>
    <w:rsid w:val="006E3E8C"/>
    <w:rsid w:val="006F025A"/>
    <w:rsid w:val="007025EA"/>
    <w:rsid w:val="00706954"/>
    <w:rsid w:val="00714BE3"/>
    <w:rsid w:val="007264B7"/>
    <w:rsid w:val="00727D55"/>
    <w:rsid w:val="00734BFE"/>
    <w:rsid w:val="00736097"/>
    <w:rsid w:val="007478C5"/>
    <w:rsid w:val="00771CAC"/>
    <w:rsid w:val="007817E9"/>
    <w:rsid w:val="00786022"/>
    <w:rsid w:val="007935EF"/>
    <w:rsid w:val="0079583D"/>
    <w:rsid w:val="007A182B"/>
    <w:rsid w:val="007A1EBB"/>
    <w:rsid w:val="007A5700"/>
    <w:rsid w:val="007A5F01"/>
    <w:rsid w:val="007B0B4C"/>
    <w:rsid w:val="007B1E17"/>
    <w:rsid w:val="007B2034"/>
    <w:rsid w:val="007B3F94"/>
    <w:rsid w:val="007B5335"/>
    <w:rsid w:val="007B618C"/>
    <w:rsid w:val="007C2813"/>
    <w:rsid w:val="007D2B49"/>
    <w:rsid w:val="007D3D1B"/>
    <w:rsid w:val="007E1AC7"/>
    <w:rsid w:val="007E5DB1"/>
    <w:rsid w:val="007F4DEF"/>
    <w:rsid w:val="007F5677"/>
    <w:rsid w:val="007F5DF7"/>
    <w:rsid w:val="007F6882"/>
    <w:rsid w:val="007F70CA"/>
    <w:rsid w:val="00800FF7"/>
    <w:rsid w:val="0081325A"/>
    <w:rsid w:val="008139DB"/>
    <w:rsid w:val="008176C3"/>
    <w:rsid w:val="00823E06"/>
    <w:rsid w:val="008269FF"/>
    <w:rsid w:val="0082768F"/>
    <w:rsid w:val="00831A8F"/>
    <w:rsid w:val="00832F0F"/>
    <w:rsid w:val="008336D5"/>
    <w:rsid w:val="0083582D"/>
    <w:rsid w:val="00837F36"/>
    <w:rsid w:val="008535C2"/>
    <w:rsid w:val="00856597"/>
    <w:rsid w:val="00856912"/>
    <w:rsid w:val="00861835"/>
    <w:rsid w:val="00865837"/>
    <w:rsid w:val="00865AF4"/>
    <w:rsid w:val="00865CE9"/>
    <w:rsid w:val="00865D51"/>
    <w:rsid w:val="00872796"/>
    <w:rsid w:val="00873230"/>
    <w:rsid w:val="008776C2"/>
    <w:rsid w:val="00880148"/>
    <w:rsid w:val="008808C0"/>
    <w:rsid w:val="008818E0"/>
    <w:rsid w:val="00887713"/>
    <w:rsid w:val="00894B51"/>
    <w:rsid w:val="00895FBA"/>
    <w:rsid w:val="0089679C"/>
    <w:rsid w:val="0089783E"/>
    <w:rsid w:val="008978F4"/>
    <w:rsid w:val="008A150A"/>
    <w:rsid w:val="008A1DBD"/>
    <w:rsid w:val="008A3004"/>
    <w:rsid w:val="008B39F1"/>
    <w:rsid w:val="008B3B07"/>
    <w:rsid w:val="008B3CD1"/>
    <w:rsid w:val="008B4256"/>
    <w:rsid w:val="008B54C6"/>
    <w:rsid w:val="008C036B"/>
    <w:rsid w:val="008C3DB5"/>
    <w:rsid w:val="008C426D"/>
    <w:rsid w:val="008C6013"/>
    <w:rsid w:val="008C7150"/>
    <w:rsid w:val="008C73FA"/>
    <w:rsid w:val="008D17CF"/>
    <w:rsid w:val="008D6D4E"/>
    <w:rsid w:val="008E4BEB"/>
    <w:rsid w:val="008E551F"/>
    <w:rsid w:val="008E5DBB"/>
    <w:rsid w:val="00900AEE"/>
    <w:rsid w:val="00901032"/>
    <w:rsid w:val="00904C84"/>
    <w:rsid w:val="00911E8D"/>
    <w:rsid w:val="00913D5A"/>
    <w:rsid w:val="00914337"/>
    <w:rsid w:val="00914633"/>
    <w:rsid w:val="00920D06"/>
    <w:rsid w:val="00922027"/>
    <w:rsid w:val="0092228E"/>
    <w:rsid w:val="009334C1"/>
    <w:rsid w:val="00945FED"/>
    <w:rsid w:val="00946FDB"/>
    <w:rsid w:val="009517B9"/>
    <w:rsid w:val="0095556A"/>
    <w:rsid w:val="00955E7D"/>
    <w:rsid w:val="009621A0"/>
    <w:rsid w:val="0096250D"/>
    <w:rsid w:val="00962888"/>
    <w:rsid w:val="0096709A"/>
    <w:rsid w:val="0096747E"/>
    <w:rsid w:val="00973EE6"/>
    <w:rsid w:val="0098018A"/>
    <w:rsid w:val="00980466"/>
    <w:rsid w:val="009834C9"/>
    <w:rsid w:val="00983E1D"/>
    <w:rsid w:val="00984537"/>
    <w:rsid w:val="009870D6"/>
    <w:rsid w:val="00992C2D"/>
    <w:rsid w:val="00993BB9"/>
    <w:rsid w:val="00994277"/>
    <w:rsid w:val="009A07A9"/>
    <w:rsid w:val="009A3EBE"/>
    <w:rsid w:val="009A5753"/>
    <w:rsid w:val="009B03C7"/>
    <w:rsid w:val="009B2661"/>
    <w:rsid w:val="009C1B1E"/>
    <w:rsid w:val="009C2D87"/>
    <w:rsid w:val="009C7BC7"/>
    <w:rsid w:val="009D049C"/>
    <w:rsid w:val="009D1E41"/>
    <w:rsid w:val="009D355F"/>
    <w:rsid w:val="009E0849"/>
    <w:rsid w:val="009E4189"/>
    <w:rsid w:val="009F4813"/>
    <w:rsid w:val="009F5670"/>
    <w:rsid w:val="009F69FD"/>
    <w:rsid w:val="00A13084"/>
    <w:rsid w:val="00A14B25"/>
    <w:rsid w:val="00A2539A"/>
    <w:rsid w:val="00A352AA"/>
    <w:rsid w:val="00A56B36"/>
    <w:rsid w:val="00A63DDE"/>
    <w:rsid w:val="00A70B9A"/>
    <w:rsid w:val="00A70C93"/>
    <w:rsid w:val="00A70D21"/>
    <w:rsid w:val="00A723E4"/>
    <w:rsid w:val="00A745FD"/>
    <w:rsid w:val="00A77BFC"/>
    <w:rsid w:val="00A82388"/>
    <w:rsid w:val="00A8519F"/>
    <w:rsid w:val="00A872ED"/>
    <w:rsid w:val="00AA2F41"/>
    <w:rsid w:val="00AA6033"/>
    <w:rsid w:val="00AA6150"/>
    <w:rsid w:val="00AA7CD7"/>
    <w:rsid w:val="00AB619A"/>
    <w:rsid w:val="00AB7D38"/>
    <w:rsid w:val="00AC059A"/>
    <w:rsid w:val="00AC7161"/>
    <w:rsid w:val="00AD0D24"/>
    <w:rsid w:val="00AD1833"/>
    <w:rsid w:val="00AD59DF"/>
    <w:rsid w:val="00AD6931"/>
    <w:rsid w:val="00AD758C"/>
    <w:rsid w:val="00AF445A"/>
    <w:rsid w:val="00AF4695"/>
    <w:rsid w:val="00AF65BB"/>
    <w:rsid w:val="00B07AF4"/>
    <w:rsid w:val="00B10233"/>
    <w:rsid w:val="00B131C5"/>
    <w:rsid w:val="00B13C45"/>
    <w:rsid w:val="00B30468"/>
    <w:rsid w:val="00B308F8"/>
    <w:rsid w:val="00B31674"/>
    <w:rsid w:val="00B34199"/>
    <w:rsid w:val="00B376E0"/>
    <w:rsid w:val="00B37BF4"/>
    <w:rsid w:val="00B473D5"/>
    <w:rsid w:val="00B51CF7"/>
    <w:rsid w:val="00B52B42"/>
    <w:rsid w:val="00B544FA"/>
    <w:rsid w:val="00B54894"/>
    <w:rsid w:val="00B57379"/>
    <w:rsid w:val="00B60522"/>
    <w:rsid w:val="00B62EA4"/>
    <w:rsid w:val="00B62EB1"/>
    <w:rsid w:val="00B6393D"/>
    <w:rsid w:val="00B647AC"/>
    <w:rsid w:val="00B673B9"/>
    <w:rsid w:val="00B67FBA"/>
    <w:rsid w:val="00B740C9"/>
    <w:rsid w:val="00B7579E"/>
    <w:rsid w:val="00B7671B"/>
    <w:rsid w:val="00B76B48"/>
    <w:rsid w:val="00B77F3C"/>
    <w:rsid w:val="00B82A75"/>
    <w:rsid w:val="00B84045"/>
    <w:rsid w:val="00B84BF4"/>
    <w:rsid w:val="00B8664F"/>
    <w:rsid w:val="00B91325"/>
    <w:rsid w:val="00B96FEA"/>
    <w:rsid w:val="00BA5FB4"/>
    <w:rsid w:val="00BB0698"/>
    <w:rsid w:val="00BB37E1"/>
    <w:rsid w:val="00BB554E"/>
    <w:rsid w:val="00BB7C63"/>
    <w:rsid w:val="00BC65A0"/>
    <w:rsid w:val="00BD223D"/>
    <w:rsid w:val="00BD45A8"/>
    <w:rsid w:val="00BE6169"/>
    <w:rsid w:val="00C01065"/>
    <w:rsid w:val="00C13AC8"/>
    <w:rsid w:val="00C35333"/>
    <w:rsid w:val="00C414A5"/>
    <w:rsid w:val="00C4692C"/>
    <w:rsid w:val="00C46E2D"/>
    <w:rsid w:val="00C56057"/>
    <w:rsid w:val="00C57A6B"/>
    <w:rsid w:val="00C61974"/>
    <w:rsid w:val="00C62D39"/>
    <w:rsid w:val="00C64927"/>
    <w:rsid w:val="00C6574A"/>
    <w:rsid w:val="00C66EBC"/>
    <w:rsid w:val="00C711C9"/>
    <w:rsid w:val="00C824BC"/>
    <w:rsid w:val="00C82658"/>
    <w:rsid w:val="00C90A6E"/>
    <w:rsid w:val="00C94AC2"/>
    <w:rsid w:val="00CA583C"/>
    <w:rsid w:val="00CB2BA6"/>
    <w:rsid w:val="00CB4E1B"/>
    <w:rsid w:val="00CB7765"/>
    <w:rsid w:val="00CB7BC5"/>
    <w:rsid w:val="00CC1A56"/>
    <w:rsid w:val="00CC2E06"/>
    <w:rsid w:val="00CC6139"/>
    <w:rsid w:val="00CC717E"/>
    <w:rsid w:val="00CD1C0C"/>
    <w:rsid w:val="00CD2178"/>
    <w:rsid w:val="00CD62BB"/>
    <w:rsid w:val="00CD6371"/>
    <w:rsid w:val="00CE09CF"/>
    <w:rsid w:val="00CE0A1A"/>
    <w:rsid w:val="00CF3C3A"/>
    <w:rsid w:val="00D0160D"/>
    <w:rsid w:val="00D0309C"/>
    <w:rsid w:val="00D03E41"/>
    <w:rsid w:val="00D068FD"/>
    <w:rsid w:val="00D1116B"/>
    <w:rsid w:val="00D11AD6"/>
    <w:rsid w:val="00D13CC6"/>
    <w:rsid w:val="00D1442A"/>
    <w:rsid w:val="00D144A3"/>
    <w:rsid w:val="00D20589"/>
    <w:rsid w:val="00D213F8"/>
    <w:rsid w:val="00D2258D"/>
    <w:rsid w:val="00D262AE"/>
    <w:rsid w:val="00D343E5"/>
    <w:rsid w:val="00D356F1"/>
    <w:rsid w:val="00D373AE"/>
    <w:rsid w:val="00D37F98"/>
    <w:rsid w:val="00D44BAD"/>
    <w:rsid w:val="00D4702D"/>
    <w:rsid w:val="00D50F2E"/>
    <w:rsid w:val="00D53C26"/>
    <w:rsid w:val="00D56097"/>
    <w:rsid w:val="00D57E2C"/>
    <w:rsid w:val="00D60D23"/>
    <w:rsid w:val="00D61806"/>
    <w:rsid w:val="00D646EC"/>
    <w:rsid w:val="00D64D09"/>
    <w:rsid w:val="00D731E8"/>
    <w:rsid w:val="00D74039"/>
    <w:rsid w:val="00D75CEB"/>
    <w:rsid w:val="00D82C98"/>
    <w:rsid w:val="00D866B1"/>
    <w:rsid w:val="00D93715"/>
    <w:rsid w:val="00DA2802"/>
    <w:rsid w:val="00DA395D"/>
    <w:rsid w:val="00DA5F86"/>
    <w:rsid w:val="00DB0DDF"/>
    <w:rsid w:val="00DB1F10"/>
    <w:rsid w:val="00DB6F8A"/>
    <w:rsid w:val="00DC1A8A"/>
    <w:rsid w:val="00DC29BA"/>
    <w:rsid w:val="00DC4E15"/>
    <w:rsid w:val="00DC726A"/>
    <w:rsid w:val="00DD0CD2"/>
    <w:rsid w:val="00DD1A4B"/>
    <w:rsid w:val="00DD462F"/>
    <w:rsid w:val="00DE3728"/>
    <w:rsid w:val="00DE40D6"/>
    <w:rsid w:val="00DE5C01"/>
    <w:rsid w:val="00DE5DF0"/>
    <w:rsid w:val="00DE6192"/>
    <w:rsid w:val="00DE6B45"/>
    <w:rsid w:val="00DF016E"/>
    <w:rsid w:val="00E04F0F"/>
    <w:rsid w:val="00E06AF7"/>
    <w:rsid w:val="00E06B86"/>
    <w:rsid w:val="00E07317"/>
    <w:rsid w:val="00E12084"/>
    <w:rsid w:val="00E14284"/>
    <w:rsid w:val="00E2180D"/>
    <w:rsid w:val="00E33E48"/>
    <w:rsid w:val="00E34E9A"/>
    <w:rsid w:val="00E35A21"/>
    <w:rsid w:val="00E41A93"/>
    <w:rsid w:val="00E42C5C"/>
    <w:rsid w:val="00E441FA"/>
    <w:rsid w:val="00E4539C"/>
    <w:rsid w:val="00E5034F"/>
    <w:rsid w:val="00E50DBF"/>
    <w:rsid w:val="00E53542"/>
    <w:rsid w:val="00E53FC9"/>
    <w:rsid w:val="00E60151"/>
    <w:rsid w:val="00E6303D"/>
    <w:rsid w:val="00E83CEF"/>
    <w:rsid w:val="00E86B2E"/>
    <w:rsid w:val="00E90E12"/>
    <w:rsid w:val="00E95231"/>
    <w:rsid w:val="00E961CC"/>
    <w:rsid w:val="00EA02B6"/>
    <w:rsid w:val="00EA2EE5"/>
    <w:rsid w:val="00EA3C88"/>
    <w:rsid w:val="00EA548E"/>
    <w:rsid w:val="00EA57E4"/>
    <w:rsid w:val="00EB19D5"/>
    <w:rsid w:val="00EB27D8"/>
    <w:rsid w:val="00EB3877"/>
    <w:rsid w:val="00EB63E4"/>
    <w:rsid w:val="00EB6893"/>
    <w:rsid w:val="00EC32F6"/>
    <w:rsid w:val="00EC3E8C"/>
    <w:rsid w:val="00EC6242"/>
    <w:rsid w:val="00EC6FC1"/>
    <w:rsid w:val="00ED0DBB"/>
    <w:rsid w:val="00ED1D7A"/>
    <w:rsid w:val="00EE6DAC"/>
    <w:rsid w:val="00F004D1"/>
    <w:rsid w:val="00F0151A"/>
    <w:rsid w:val="00F030F0"/>
    <w:rsid w:val="00F050AA"/>
    <w:rsid w:val="00F06541"/>
    <w:rsid w:val="00F14009"/>
    <w:rsid w:val="00F20751"/>
    <w:rsid w:val="00F215D6"/>
    <w:rsid w:val="00F26BE5"/>
    <w:rsid w:val="00F43824"/>
    <w:rsid w:val="00F44735"/>
    <w:rsid w:val="00F46DAC"/>
    <w:rsid w:val="00F47FE5"/>
    <w:rsid w:val="00F5225F"/>
    <w:rsid w:val="00F553FB"/>
    <w:rsid w:val="00F73D6E"/>
    <w:rsid w:val="00F74449"/>
    <w:rsid w:val="00F75FFA"/>
    <w:rsid w:val="00F763A4"/>
    <w:rsid w:val="00F8065B"/>
    <w:rsid w:val="00F8597A"/>
    <w:rsid w:val="00F9166B"/>
    <w:rsid w:val="00F92D8A"/>
    <w:rsid w:val="00F96C65"/>
    <w:rsid w:val="00F978E3"/>
    <w:rsid w:val="00FC01DF"/>
    <w:rsid w:val="00FC7C54"/>
    <w:rsid w:val="00FD03CA"/>
    <w:rsid w:val="00FD521D"/>
    <w:rsid w:val="00FD54C5"/>
    <w:rsid w:val="00FE016C"/>
    <w:rsid w:val="00FF33D4"/>
    <w:rsid w:val="00FF6559"/>
    <w:rsid w:val="00FF7DC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9E20"/>
  <w15:docId w15:val="{B397EE38-FCFE-4BEC-B178-CD43778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BC"/>
  </w:style>
  <w:style w:type="paragraph" w:styleId="Heading1">
    <w:name w:val="heading 1"/>
    <w:basedOn w:val="ACEHeading1"/>
    <w:next w:val="Normal"/>
    <w:link w:val="Heading1Char"/>
    <w:qFormat/>
    <w:rsid w:val="002E5EDC"/>
    <w:pPr>
      <w:outlineLvl w:val="0"/>
    </w:pPr>
  </w:style>
  <w:style w:type="paragraph" w:styleId="Heading2">
    <w:name w:val="heading 2"/>
    <w:basedOn w:val="ACEHeading2"/>
    <w:next w:val="Normal"/>
    <w:qFormat/>
    <w:rsid w:val="002E5EDC"/>
    <w:pPr>
      <w:outlineLvl w:val="1"/>
    </w:pPr>
  </w:style>
  <w:style w:type="paragraph" w:styleId="Heading3">
    <w:name w:val="heading 3"/>
    <w:basedOn w:val="ACEHeading3"/>
    <w:next w:val="Normal"/>
    <w:qFormat/>
    <w:rsid w:val="002E5EDC"/>
    <w:pPr>
      <w:outlineLvl w:val="2"/>
    </w:pPr>
  </w:style>
  <w:style w:type="paragraph" w:styleId="Heading4">
    <w:name w:val="heading 4"/>
    <w:basedOn w:val="Normal"/>
    <w:next w:val="Normal"/>
    <w:qFormat/>
    <w:rsid w:val="002E5EDC"/>
    <w:pPr>
      <w:keepNext/>
      <w:spacing w:before="240" w:after="60"/>
      <w:outlineLvl w:val="3"/>
    </w:pPr>
    <w:rPr>
      <w:b/>
    </w:rPr>
  </w:style>
  <w:style w:type="paragraph" w:styleId="Heading5">
    <w:name w:val="heading 5"/>
    <w:basedOn w:val="Normal"/>
    <w:next w:val="Normal"/>
    <w:qFormat/>
    <w:rsid w:val="002E5EDC"/>
    <w:pPr>
      <w:spacing w:before="240" w:after="60"/>
      <w:outlineLvl w:val="4"/>
    </w:pPr>
    <w:rPr>
      <w:sz w:val="22"/>
    </w:rPr>
  </w:style>
  <w:style w:type="paragraph" w:styleId="Heading6">
    <w:name w:val="heading 6"/>
    <w:basedOn w:val="Normal"/>
    <w:next w:val="Normal"/>
    <w:qFormat/>
    <w:rsid w:val="002E5EDC"/>
    <w:pPr>
      <w:spacing w:before="240" w:after="60"/>
      <w:outlineLvl w:val="5"/>
    </w:pPr>
    <w:rPr>
      <w:rFonts w:ascii="Times New Roman" w:hAnsi="Times New Roman"/>
      <w:i/>
      <w:sz w:val="22"/>
    </w:rPr>
  </w:style>
  <w:style w:type="paragraph" w:styleId="Heading7">
    <w:name w:val="heading 7"/>
    <w:basedOn w:val="Normal"/>
    <w:next w:val="Normal"/>
    <w:qFormat/>
    <w:rsid w:val="002E5EDC"/>
    <w:pPr>
      <w:spacing w:before="240" w:after="60"/>
      <w:outlineLvl w:val="6"/>
    </w:pPr>
    <w:rPr>
      <w:sz w:val="20"/>
    </w:rPr>
  </w:style>
  <w:style w:type="paragraph" w:styleId="Heading8">
    <w:name w:val="heading 8"/>
    <w:basedOn w:val="Normal"/>
    <w:next w:val="Normal"/>
    <w:qFormat/>
    <w:rsid w:val="002E5EDC"/>
    <w:pPr>
      <w:spacing w:before="240" w:after="60"/>
      <w:outlineLvl w:val="7"/>
    </w:pPr>
    <w:rPr>
      <w:i/>
      <w:sz w:val="20"/>
    </w:rPr>
  </w:style>
  <w:style w:type="paragraph" w:styleId="Heading9">
    <w:name w:val="heading 9"/>
    <w:basedOn w:val="Normal"/>
    <w:next w:val="Normal"/>
    <w:qFormat/>
    <w:rsid w:val="002E5ED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2E5EDC"/>
  </w:style>
  <w:style w:type="paragraph" w:customStyle="1" w:styleId="ACEBodyText">
    <w:name w:val="ACE Body Text"/>
    <w:link w:val="ACEBodyTextChar"/>
    <w:rsid w:val="002E5EDC"/>
    <w:pPr>
      <w:spacing w:line="320" w:lineRule="exact"/>
    </w:pPr>
    <w:rPr>
      <w:szCs w:val="24"/>
    </w:rPr>
  </w:style>
  <w:style w:type="paragraph" w:customStyle="1" w:styleId="ACEBulletPoint">
    <w:name w:val="ACE Bullet Point"/>
    <w:next w:val="ACEBodyText"/>
    <w:rsid w:val="002E5EDC"/>
    <w:pPr>
      <w:numPr>
        <w:numId w:val="1"/>
      </w:numPr>
      <w:ind w:left="714" w:hanging="357"/>
    </w:pPr>
    <w:rPr>
      <w:szCs w:val="24"/>
    </w:rPr>
  </w:style>
  <w:style w:type="paragraph" w:customStyle="1" w:styleId="ACEHeading1">
    <w:name w:val="ACE Heading 1"/>
    <w:next w:val="ACEBodyText"/>
    <w:rsid w:val="002E5EDC"/>
    <w:pPr>
      <w:spacing w:line="320" w:lineRule="exact"/>
    </w:pPr>
    <w:rPr>
      <w:rFonts w:ascii="Arial Black" w:hAnsi="Arial Black"/>
    </w:rPr>
  </w:style>
  <w:style w:type="paragraph" w:customStyle="1" w:styleId="ACEHeading2">
    <w:name w:val="ACE Heading 2"/>
    <w:next w:val="ACEBodyText"/>
    <w:rsid w:val="002E5EDC"/>
    <w:pPr>
      <w:spacing w:line="320" w:lineRule="exact"/>
    </w:pPr>
    <w:rPr>
      <w:b/>
      <w:szCs w:val="24"/>
    </w:rPr>
  </w:style>
  <w:style w:type="paragraph" w:customStyle="1" w:styleId="ACEHeading3">
    <w:name w:val="ACE Heading 3"/>
    <w:next w:val="ACEBodyText"/>
    <w:rsid w:val="002E5EDC"/>
    <w:pPr>
      <w:spacing w:line="320" w:lineRule="exact"/>
    </w:pPr>
    <w:rPr>
      <w:b/>
      <w:i/>
      <w:szCs w:val="24"/>
    </w:rPr>
  </w:style>
  <w:style w:type="paragraph" w:styleId="BalloonText">
    <w:name w:val="Balloon Text"/>
    <w:basedOn w:val="Normal"/>
    <w:semiHidden/>
    <w:rsid w:val="002E5EDC"/>
    <w:rPr>
      <w:rFonts w:ascii="Tahoma" w:hAnsi="Tahoma" w:cs="Tahoma"/>
      <w:sz w:val="16"/>
      <w:szCs w:val="16"/>
    </w:rPr>
  </w:style>
  <w:style w:type="paragraph" w:styleId="Caption">
    <w:name w:val="caption"/>
    <w:basedOn w:val="Normal"/>
    <w:next w:val="Normal"/>
    <w:qFormat/>
    <w:rsid w:val="002E5EDC"/>
    <w:pPr>
      <w:spacing w:before="120" w:after="120"/>
    </w:pPr>
    <w:rPr>
      <w:b/>
    </w:rPr>
  </w:style>
  <w:style w:type="character" w:styleId="CommentReference">
    <w:name w:val="annotation reference"/>
    <w:basedOn w:val="DefaultParagraphFont"/>
    <w:semiHidden/>
    <w:rsid w:val="002E5EDC"/>
    <w:rPr>
      <w:noProof w:val="0"/>
      <w:sz w:val="16"/>
      <w:lang w:val="en-GB"/>
    </w:rPr>
  </w:style>
  <w:style w:type="paragraph" w:styleId="CommentSubject">
    <w:name w:val="annotation subject"/>
    <w:basedOn w:val="CommentText"/>
    <w:next w:val="CommentText"/>
    <w:semiHidden/>
    <w:rsid w:val="002E5EDC"/>
    <w:rPr>
      <w:b/>
      <w:bCs/>
    </w:rPr>
  </w:style>
  <w:style w:type="paragraph" w:styleId="CommentText">
    <w:name w:val="annotation text"/>
    <w:basedOn w:val="Normal"/>
    <w:semiHidden/>
    <w:rsid w:val="002E5EDC"/>
    <w:rPr>
      <w:sz w:val="20"/>
    </w:rPr>
  </w:style>
  <w:style w:type="paragraph" w:styleId="DocumentMap">
    <w:name w:val="Document Map"/>
    <w:basedOn w:val="Normal"/>
    <w:semiHidden/>
    <w:rsid w:val="002E5EDC"/>
    <w:pPr>
      <w:shd w:val="clear" w:color="auto" w:fill="000080"/>
    </w:pPr>
    <w:rPr>
      <w:rFonts w:ascii="Tahoma" w:hAnsi="Tahoma"/>
    </w:rPr>
  </w:style>
  <w:style w:type="character" w:styleId="Emphasis">
    <w:name w:val="Emphasis"/>
    <w:basedOn w:val="DefaultParagraphFont"/>
    <w:qFormat/>
    <w:rsid w:val="002E5EDC"/>
    <w:rPr>
      <w:i/>
      <w:noProof w:val="0"/>
      <w:lang w:val="en-GB"/>
    </w:rPr>
  </w:style>
  <w:style w:type="character" w:styleId="EndnoteReference">
    <w:name w:val="endnote reference"/>
    <w:basedOn w:val="DefaultParagraphFont"/>
    <w:semiHidden/>
    <w:rsid w:val="002E5EDC"/>
    <w:rPr>
      <w:vertAlign w:val="superscript"/>
    </w:rPr>
  </w:style>
  <w:style w:type="paragraph" w:styleId="EndnoteText">
    <w:name w:val="endnote text"/>
    <w:basedOn w:val="Normal"/>
    <w:semiHidden/>
    <w:rsid w:val="002E5EDC"/>
    <w:rPr>
      <w:sz w:val="20"/>
    </w:rPr>
  </w:style>
  <w:style w:type="paragraph" w:styleId="EnvelopeAddress">
    <w:name w:val="envelope address"/>
    <w:basedOn w:val="Normal"/>
    <w:semiHidden/>
    <w:rsid w:val="002E5EDC"/>
    <w:pPr>
      <w:framePr w:w="7920" w:h="1980" w:hRule="exact" w:hSpace="180" w:wrap="auto" w:hAnchor="page" w:xAlign="center" w:yAlign="bottom"/>
      <w:ind w:left="2880"/>
    </w:pPr>
  </w:style>
  <w:style w:type="paragraph" w:styleId="EnvelopeReturn">
    <w:name w:val="envelope return"/>
    <w:basedOn w:val="Normal"/>
    <w:semiHidden/>
    <w:rsid w:val="002E5EDC"/>
    <w:rPr>
      <w:sz w:val="20"/>
    </w:rPr>
  </w:style>
  <w:style w:type="paragraph" w:customStyle="1" w:styleId="File">
    <w:name w:val="File"/>
    <w:basedOn w:val="Normal"/>
    <w:rsid w:val="002E5EDC"/>
    <w:pPr>
      <w:spacing w:line="280" w:lineRule="exact"/>
    </w:pPr>
    <w:rPr>
      <w:sz w:val="18"/>
      <w:szCs w:val="18"/>
    </w:rPr>
  </w:style>
  <w:style w:type="character" w:styleId="FollowedHyperlink">
    <w:name w:val="FollowedHyperlink"/>
    <w:basedOn w:val="DefaultParagraphFont"/>
    <w:semiHidden/>
    <w:rsid w:val="002E5EDC"/>
    <w:rPr>
      <w:noProof w:val="0"/>
      <w:color w:val="800080"/>
      <w:u w:val="single"/>
      <w:lang w:val="en-GB"/>
    </w:rPr>
  </w:style>
  <w:style w:type="paragraph" w:styleId="Footer">
    <w:name w:val="footer"/>
    <w:basedOn w:val="Normal"/>
    <w:link w:val="FooterChar"/>
    <w:uiPriority w:val="99"/>
    <w:rsid w:val="002E5EDC"/>
    <w:pPr>
      <w:tabs>
        <w:tab w:val="center" w:pos="4153"/>
        <w:tab w:val="right" w:pos="8306"/>
      </w:tabs>
    </w:pPr>
  </w:style>
  <w:style w:type="character" w:styleId="FootnoteReference">
    <w:name w:val="footnote reference"/>
    <w:basedOn w:val="DefaultParagraphFont"/>
    <w:semiHidden/>
    <w:rsid w:val="002E5EDC"/>
    <w:rPr>
      <w:vertAlign w:val="superscript"/>
    </w:rPr>
  </w:style>
  <w:style w:type="paragraph" w:styleId="FootnoteText">
    <w:name w:val="footnote text"/>
    <w:basedOn w:val="Normal"/>
    <w:semiHidden/>
    <w:rsid w:val="002E5EDC"/>
    <w:rPr>
      <w:sz w:val="20"/>
    </w:rPr>
  </w:style>
  <w:style w:type="paragraph" w:styleId="Header">
    <w:name w:val="header"/>
    <w:basedOn w:val="Normal"/>
    <w:semiHidden/>
    <w:rsid w:val="002E5EDC"/>
    <w:pPr>
      <w:tabs>
        <w:tab w:val="center" w:pos="4153"/>
        <w:tab w:val="right" w:pos="8306"/>
      </w:tabs>
    </w:pPr>
  </w:style>
  <w:style w:type="character" w:styleId="Hyperlink">
    <w:name w:val="Hyperlink"/>
    <w:basedOn w:val="DefaultParagraphFont"/>
    <w:semiHidden/>
    <w:rsid w:val="002E5EDC"/>
    <w:rPr>
      <w:noProof w:val="0"/>
      <w:color w:val="0000FF"/>
      <w:u w:val="single"/>
      <w:lang w:val="en-GB"/>
    </w:rPr>
  </w:style>
  <w:style w:type="paragraph" w:styleId="MacroText">
    <w:name w:val="macro"/>
    <w:semiHidden/>
    <w:rsid w:val="002E5EDC"/>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2E5EDC"/>
    <w:pPr>
      <w:ind w:left="160" w:hanging="160"/>
    </w:pPr>
  </w:style>
  <w:style w:type="paragraph" w:styleId="TableofFigures">
    <w:name w:val="table of figures"/>
    <w:basedOn w:val="Normal"/>
    <w:next w:val="Normal"/>
    <w:semiHidden/>
    <w:rsid w:val="002E5EDC"/>
    <w:pPr>
      <w:ind w:left="320" w:hanging="320"/>
    </w:pPr>
  </w:style>
  <w:style w:type="paragraph" w:styleId="TOAHeading">
    <w:name w:val="toa heading"/>
    <w:basedOn w:val="Normal"/>
    <w:next w:val="Normal"/>
    <w:semiHidden/>
    <w:rsid w:val="002E5EDC"/>
    <w:pPr>
      <w:spacing w:before="120"/>
    </w:pPr>
    <w:rPr>
      <w:b/>
    </w:rPr>
  </w:style>
  <w:style w:type="paragraph" w:styleId="TOC1">
    <w:name w:val="toc 1"/>
    <w:basedOn w:val="ACEHeading1"/>
    <w:next w:val="Normal"/>
    <w:semiHidden/>
    <w:rsid w:val="002E5EDC"/>
  </w:style>
  <w:style w:type="paragraph" w:styleId="TOC2">
    <w:name w:val="toc 2"/>
    <w:basedOn w:val="ACEHeading2"/>
    <w:next w:val="Normal"/>
    <w:semiHidden/>
    <w:rsid w:val="002E5EDC"/>
    <w:pPr>
      <w:ind w:left="160"/>
    </w:pPr>
  </w:style>
  <w:style w:type="paragraph" w:styleId="TOC3">
    <w:name w:val="toc 3"/>
    <w:basedOn w:val="ACEHeading3"/>
    <w:next w:val="Normal"/>
    <w:semiHidden/>
    <w:rsid w:val="002E5EDC"/>
    <w:pPr>
      <w:ind w:left="320"/>
    </w:pPr>
  </w:style>
  <w:style w:type="paragraph" w:styleId="TOC4">
    <w:name w:val="toc 4"/>
    <w:basedOn w:val="Normal"/>
    <w:next w:val="Normal"/>
    <w:semiHidden/>
    <w:rsid w:val="002E5EDC"/>
    <w:pPr>
      <w:ind w:left="480"/>
    </w:pPr>
  </w:style>
  <w:style w:type="paragraph" w:styleId="TOC5">
    <w:name w:val="toc 5"/>
    <w:basedOn w:val="Normal"/>
    <w:next w:val="Normal"/>
    <w:semiHidden/>
    <w:rsid w:val="002E5EDC"/>
    <w:pPr>
      <w:ind w:left="640"/>
    </w:pPr>
  </w:style>
  <w:style w:type="paragraph" w:styleId="TOC6">
    <w:name w:val="toc 6"/>
    <w:basedOn w:val="Normal"/>
    <w:next w:val="Normal"/>
    <w:semiHidden/>
    <w:rsid w:val="002E5EDC"/>
    <w:pPr>
      <w:ind w:left="800"/>
    </w:pPr>
  </w:style>
  <w:style w:type="paragraph" w:styleId="TOC7">
    <w:name w:val="toc 7"/>
    <w:basedOn w:val="Normal"/>
    <w:next w:val="Normal"/>
    <w:semiHidden/>
    <w:rsid w:val="002E5EDC"/>
    <w:pPr>
      <w:ind w:left="960"/>
    </w:pPr>
  </w:style>
  <w:style w:type="paragraph" w:styleId="TOC8">
    <w:name w:val="toc 8"/>
    <w:basedOn w:val="Normal"/>
    <w:next w:val="Normal"/>
    <w:semiHidden/>
    <w:rsid w:val="002E5EDC"/>
    <w:pPr>
      <w:ind w:left="1120"/>
    </w:pPr>
  </w:style>
  <w:style w:type="paragraph" w:styleId="TOC9">
    <w:name w:val="toc 9"/>
    <w:basedOn w:val="Normal"/>
    <w:next w:val="Normal"/>
    <w:semiHidden/>
    <w:rsid w:val="002E5EDC"/>
    <w:pPr>
      <w:ind w:left="1280"/>
    </w:pPr>
  </w:style>
  <w:style w:type="character" w:customStyle="1" w:styleId="Heading1Char">
    <w:name w:val="Heading 1 Char"/>
    <w:basedOn w:val="DefaultParagraphFont"/>
    <w:link w:val="Heading1"/>
    <w:rsid w:val="00C66EBC"/>
    <w:rPr>
      <w:rFonts w:ascii="Arial Black" w:hAnsi="Arial Black"/>
      <w:sz w:val="24"/>
    </w:rPr>
  </w:style>
  <w:style w:type="character" w:customStyle="1" w:styleId="FooterChar">
    <w:name w:val="Footer Char"/>
    <w:basedOn w:val="DefaultParagraphFont"/>
    <w:link w:val="Footer"/>
    <w:uiPriority w:val="99"/>
    <w:rsid w:val="00C66EBC"/>
    <w:rPr>
      <w:rFonts w:ascii="Arial" w:hAnsi="Arial"/>
      <w:sz w:val="24"/>
      <w:lang w:eastAsia="en-US"/>
    </w:rPr>
  </w:style>
  <w:style w:type="paragraph" w:customStyle="1" w:styleId="ACEAgendaSubitem">
    <w:name w:val="ACE Agenda Sub item"/>
    <w:basedOn w:val="Normal"/>
    <w:next w:val="ACEBodyText"/>
    <w:uiPriority w:val="99"/>
    <w:rsid w:val="00C66EBC"/>
    <w:pPr>
      <w:spacing w:line="320" w:lineRule="atLeast"/>
    </w:pPr>
    <w:rPr>
      <w:rFonts w:eastAsia="SimSun" w:cs="Arial"/>
      <w:b/>
      <w:szCs w:val="24"/>
      <w:lang w:eastAsia="zh-CN"/>
    </w:rPr>
  </w:style>
  <w:style w:type="paragraph" w:styleId="ListParagraph">
    <w:name w:val="List Paragraph"/>
    <w:aliases w:val="F5 List Paragraph,List Paragraph1"/>
    <w:basedOn w:val="Normal"/>
    <w:link w:val="ListParagraphChar"/>
    <w:uiPriority w:val="34"/>
    <w:qFormat/>
    <w:rsid w:val="00C66EBC"/>
    <w:pPr>
      <w:spacing w:line="320" w:lineRule="atLeast"/>
      <w:ind w:left="720"/>
      <w:contextualSpacing/>
    </w:pPr>
    <w:rPr>
      <w:rFonts w:cs="Arial"/>
      <w:szCs w:val="24"/>
      <w:lang w:eastAsia="zh-CN"/>
    </w:rPr>
  </w:style>
  <w:style w:type="character" w:customStyle="1" w:styleId="ACEBodyTextChar">
    <w:name w:val="ACE Body Text Char"/>
    <w:link w:val="ACEBodyText"/>
    <w:rsid w:val="00C66EBC"/>
    <w:rPr>
      <w:rFonts w:ascii="Arial" w:hAnsi="Arial"/>
      <w:sz w:val="24"/>
      <w:szCs w:val="24"/>
    </w:rPr>
  </w:style>
  <w:style w:type="character" w:styleId="Strong">
    <w:name w:val="Strong"/>
    <w:uiPriority w:val="22"/>
    <w:qFormat/>
    <w:rsid w:val="00C66EBC"/>
    <w:rPr>
      <w:b/>
      <w:bCs/>
      <w:noProof w:val="0"/>
      <w:lang w:val="en-GB"/>
    </w:rPr>
  </w:style>
  <w:style w:type="paragraph" w:styleId="NormalWeb">
    <w:name w:val="Normal (Web)"/>
    <w:basedOn w:val="Normal"/>
    <w:uiPriority w:val="99"/>
    <w:semiHidden/>
    <w:unhideWhenUsed/>
    <w:rsid w:val="008269FF"/>
    <w:pPr>
      <w:spacing w:before="100" w:beforeAutospacing="1" w:after="100" w:afterAutospacing="1"/>
    </w:pPr>
    <w:rPr>
      <w:rFonts w:ascii="Times New Roman" w:hAnsi="Times New Roman" w:cs="Times New Roman"/>
      <w:szCs w:val="24"/>
    </w:rPr>
  </w:style>
  <w:style w:type="character" w:customStyle="1" w:styleId="ListParagraphChar">
    <w:name w:val="List Paragraph Char"/>
    <w:aliases w:val="F5 List Paragraph Char,List Paragraph1 Char"/>
    <w:basedOn w:val="DefaultParagraphFont"/>
    <w:link w:val="ListParagraph"/>
    <w:uiPriority w:val="34"/>
    <w:locked/>
    <w:rsid w:val="00100F66"/>
    <w:rPr>
      <w:rFonts w:cs="Arial"/>
      <w:szCs w:val="24"/>
      <w:lang w:eastAsia="zh-CN"/>
    </w:rPr>
  </w:style>
  <w:style w:type="paragraph" w:customStyle="1" w:styleId="ACEAgendaitem">
    <w:name w:val="ACE Agenda item"/>
    <w:basedOn w:val="Normal"/>
    <w:rsid w:val="00312C71"/>
    <w:pPr>
      <w:spacing w:line="320" w:lineRule="atLeast"/>
    </w:pPr>
    <w:rPr>
      <w:rFonts w:eastAsia="SimSun" w:cs="Arial"/>
      <w:b/>
      <w:bCs/>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891">
      <w:bodyDiv w:val="1"/>
      <w:marLeft w:val="0"/>
      <w:marRight w:val="0"/>
      <w:marTop w:val="0"/>
      <w:marBottom w:val="0"/>
      <w:divBdr>
        <w:top w:val="none" w:sz="0" w:space="0" w:color="auto"/>
        <w:left w:val="none" w:sz="0" w:space="0" w:color="auto"/>
        <w:bottom w:val="none" w:sz="0" w:space="0" w:color="auto"/>
        <w:right w:val="none" w:sz="0" w:space="0" w:color="auto"/>
      </w:divBdr>
      <w:divsChild>
        <w:div w:id="1154447509">
          <w:marLeft w:val="360"/>
          <w:marRight w:val="0"/>
          <w:marTop w:val="200"/>
          <w:marBottom w:val="0"/>
          <w:divBdr>
            <w:top w:val="none" w:sz="0" w:space="0" w:color="auto"/>
            <w:left w:val="none" w:sz="0" w:space="0" w:color="auto"/>
            <w:bottom w:val="none" w:sz="0" w:space="0" w:color="auto"/>
            <w:right w:val="none" w:sz="0" w:space="0" w:color="auto"/>
          </w:divBdr>
        </w:div>
        <w:div w:id="639582004">
          <w:marLeft w:val="360"/>
          <w:marRight w:val="0"/>
          <w:marTop w:val="200"/>
          <w:marBottom w:val="0"/>
          <w:divBdr>
            <w:top w:val="none" w:sz="0" w:space="0" w:color="auto"/>
            <w:left w:val="none" w:sz="0" w:space="0" w:color="auto"/>
            <w:bottom w:val="none" w:sz="0" w:space="0" w:color="auto"/>
            <w:right w:val="none" w:sz="0" w:space="0" w:color="auto"/>
          </w:divBdr>
        </w:div>
        <w:div w:id="1059133172">
          <w:marLeft w:val="360"/>
          <w:marRight w:val="0"/>
          <w:marTop w:val="200"/>
          <w:marBottom w:val="0"/>
          <w:divBdr>
            <w:top w:val="none" w:sz="0" w:space="0" w:color="auto"/>
            <w:left w:val="none" w:sz="0" w:space="0" w:color="auto"/>
            <w:bottom w:val="none" w:sz="0" w:space="0" w:color="auto"/>
            <w:right w:val="none" w:sz="0" w:space="0" w:color="auto"/>
          </w:divBdr>
        </w:div>
        <w:div w:id="902524953">
          <w:marLeft w:val="360"/>
          <w:marRight w:val="0"/>
          <w:marTop w:val="200"/>
          <w:marBottom w:val="0"/>
          <w:divBdr>
            <w:top w:val="none" w:sz="0" w:space="0" w:color="auto"/>
            <w:left w:val="none" w:sz="0" w:space="0" w:color="auto"/>
            <w:bottom w:val="none" w:sz="0" w:space="0" w:color="auto"/>
            <w:right w:val="none" w:sz="0" w:space="0" w:color="auto"/>
          </w:divBdr>
        </w:div>
        <w:div w:id="1587498612">
          <w:marLeft w:val="360"/>
          <w:marRight w:val="0"/>
          <w:marTop w:val="200"/>
          <w:marBottom w:val="0"/>
          <w:divBdr>
            <w:top w:val="none" w:sz="0" w:space="0" w:color="auto"/>
            <w:left w:val="none" w:sz="0" w:space="0" w:color="auto"/>
            <w:bottom w:val="none" w:sz="0" w:space="0" w:color="auto"/>
            <w:right w:val="none" w:sz="0" w:space="0" w:color="auto"/>
          </w:divBdr>
        </w:div>
        <w:div w:id="2027752181">
          <w:marLeft w:val="360"/>
          <w:marRight w:val="0"/>
          <w:marTop w:val="200"/>
          <w:marBottom w:val="0"/>
          <w:divBdr>
            <w:top w:val="none" w:sz="0" w:space="0" w:color="auto"/>
            <w:left w:val="none" w:sz="0" w:space="0" w:color="auto"/>
            <w:bottom w:val="none" w:sz="0" w:space="0" w:color="auto"/>
            <w:right w:val="none" w:sz="0" w:space="0" w:color="auto"/>
          </w:divBdr>
        </w:div>
        <w:div w:id="1617057378">
          <w:marLeft w:val="360"/>
          <w:marRight w:val="0"/>
          <w:marTop w:val="200"/>
          <w:marBottom w:val="0"/>
          <w:divBdr>
            <w:top w:val="none" w:sz="0" w:space="0" w:color="auto"/>
            <w:left w:val="none" w:sz="0" w:space="0" w:color="auto"/>
            <w:bottom w:val="none" w:sz="0" w:space="0" w:color="auto"/>
            <w:right w:val="none" w:sz="0" w:space="0" w:color="auto"/>
          </w:divBdr>
        </w:div>
      </w:divsChild>
    </w:div>
    <w:div w:id="135072398">
      <w:bodyDiv w:val="1"/>
      <w:marLeft w:val="0"/>
      <w:marRight w:val="0"/>
      <w:marTop w:val="0"/>
      <w:marBottom w:val="0"/>
      <w:divBdr>
        <w:top w:val="none" w:sz="0" w:space="0" w:color="auto"/>
        <w:left w:val="none" w:sz="0" w:space="0" w:color="auto"/>
        <w:bottom w:val="none" w:sz="0" w:space="0" w:color="auto"/>
        <w:right w:val="none" w:sz="0" w:space="0" w:color="auto"/>
      </w:divBdr>
    </w:div>
    <w:div w:id="262685204">
      <w:bodyDiv w:val="1"/>
      <w:marLeft w:val="0"/>
      <w:marRight w:val="0"/>
      <w:marTop w:val="0"/>
      <w:marBottom w:val="0"/>
      <w:divBdr>
        <w:top w:val="none" w:sz="0" w:space="0" w:color="auto"/>
        <w:left w:val="none" w:sz="0" w:space="0" w:color="auto"/>
        <w:bottom w:val="none" w:sz="0" w:space="0" w:color="auto"/>
        <w:right w:val="none" w:sz="0" w:space="0" w:color="auto"/>
      </w:divBdr>
      <w:divsChild>
        <w:div w:id="1539778671">
          <w:marLeft w:val="446"/>
          <w:marRight w:val="0"/>
          <w:marTop w:val="0"/>
          <w:marBottom w:val="0"/>
          <w:divBdr>
            <w:top w:val="none" w:sz="0" w:space="0" w:color="auto"/>
            <w:left w:val="none" w:sz="0" w:space="0" w:color="auto"/>
            <w:bottom w:val="none" w:sz="0" w:space="0" w:color="auto"/>
            <w:right w:val="none" w:sz="0" w:space="0" w:color="auto"/>
          </w:divBdr>
        </w:div>
        <w:div w:id="802819305">
          <w:marLeft w:val="446"/>
          <w:marRight w:val="0"/>
          <w:marTop w:val="0"/>
          <w:marBottom w:val="0"/>
          <w:divBdr>
            <w:top w:val="none" w:sz="0" w:space="0" w:color="auto"/>
            <w:left w:val="none" w:sz="0" w:space="0" w:color="auto"/>
            <w:bottom w:val="none" w:sz="0" w:space="0" w:color="auto"/>
            <w:right w:val="none" w:sz="0" w:space="0" w:color="auto"/>
          </w:divBdr>
        </w:div>
        <w:div w:id="299648704">
          <w:marLeft w:val="792"/>
          <w:marRight w:val="0"/>
          <w:marTop w:val="120"/>
          <w:marBottom w:val="0"/>
          <w:divBdr>
            <w:top w:val="none" w:sz="0" w:space="0" w:color="auto"/>
            <w:left w:val="none" w:sz="0" w:space="0" w:color="auto"/>
            <w:bottom w:val="none" w:sz="0" w:space="0" w:color="auto"/>
            <w:right w:val="none" w:sz="0" w:space="0" w:color="auto"/>
          </w:divBdr>
        </w:div>
        <w:div w:id="354119168">
          <w:marLeft w:val="446"/>
          <w:marRight w:val="0"/>
          <w:marTop w:val="0"/>
          <w:marBottom w:val="0"/>
          <w:divBdr>
            <w:top w:val="none" w:sz="0" w:space="0" w:color="auto"/>
            <w:left w:val="none" w:sz="0" w:space="0" w:color="auto"/>
            <w:bottom w:val="none" w:sz="0" w:space="0" w:color="auto"/>
            <w:right w:val="none" w:sz="0" w:space="0" w:color="auto"/>
          </w:divBdr>
        </w:div>
      </w:divsChild>
    </w:div>
    <w:div w:id="291903533">
      <w:bodyDiv w:val="1"/>
      <w:marLeft w:val="0"/>
      <w:marRight w:val="0"/>
      <w:marTop w:val="0"/>
      <w:marBottom w:val="0"/>
      <w:divBdr>
        <w:top w:val="none" w:sz="0" w:space="0" w:color="auto"/>
        <w:left w:val="none" w:sz="0" w:space="0" w:color="auto"/>
        <w:bottom w:val="none" w:sz="0" w:space="0" w:color="auto"/>
        <w:right w:val="none" w:sz="0" w:space="0" w:color="auto"/>
      </w:divBdr>
    </w:div>
    <w:div w:id="388305363">
      <w:bodyDiv w:val="1"/>
      <w:marLeft w:val="0"/>
      <w:marRight w:val="0"/>
      <w:marTop w:val="0"/>
      <w:marBottom w:val="0"/>
      <w:divBdr>
        <w:top w:val="none" w:sz="0" w:space="0" w:color="auto"/>
        <w:left w:val="none" w:sz="0" w:space="0" w:color="auto"/>
        <w:bottom w:val="none" w:sz="0" w:space="0" w:color="auto"/>
        <w:right w:val="none" w:sz="0" w:space="0" w:color="auto"/>
      </w:divBdr>
    </w:div>
    <w:div w:id="407507496">
      <w:bodyDiv w:val="1"/>
      <w:marLeft w:val="0"/>
      <w:marRight w:val="0"/>
      <w:marTop w:val="0"/>
      <w:marBottom w:val="0"/>
      <w:divBdr>
        <w:top w:val="none" w:sz="0" w:space="0" w:color="auto"/>
        <w:left w:val="none" w:sz="0" w:space="0" w:color="auto"/>
        <w:bottom w:val="none" w:sz="0" w:space="0" w:color="auto"/>
        <w:right w:val="none" w:sz="0" w:space="0" w:color="auto"/>
      </w:divBdr>
    </w:div>
    <w:div w:id="511728908">
      <w:bodyDiv w:val="1"/>
      <w:marLeft w:val="0"/>
      <w:marRight w:val="0"/>
      <w:marTop w:val="0"/>
      <w:marBottom w:val="0"/>
      <w:divBdr>
        <w:top w:val="none" w:sz="0" w:space="0" w:color="auto"/>
        <w:left w:val="none" w:sz="0" w:space="0" w:color="auto"/>
        <w:bottom w:val="none" w:sz="0" w:space="0" w:color="auto"/>
        <w:right w:val="none" w:sz="0" w:space="0" w:color="auto"/>
      </w:divBdr>
      <w:divsChild>
        <w:div w:id="1880391330">
          <w:marLeft w:val="331"/>
          <w:marRight w:val="0"/>
          <w:marTop w:val="0"/>
          <w:marBottom w:val="120"/>
          <w:divBdr>
            <w:top w:val="none" w:sz="0" w:space="0" w:color="auto"/>
            <w:left w:val="none" w:sz="0" w:space="0" w:color="auto"/>
            <w:bottom w:val="none" w:sz="0" w:space="0" w:color="auto"/>
            <w:right w:val="none" w:sz="0" w:space="0" w:color="auto"/>
          </w:divBdr>
        </w:div>
        <w:div w:id="1149131519">
          <w:marLeft w:val="331"/>
          <w:marRight w:val="0"/>
          <w:marTop w:val="0"/>
          <w:marBottom w:val="120"/>
          <w:divBdr>
            <w:top w:val="none" w:sz="0" w:space="0" w:color="auto"/>
            <w:left w:val="none" w:sz="0" w:space="0" w:color="auto"/>
            <w:bottom w:val="none" w:sz="0" w:space="0" w:color="auto"/>
            <w:right w:val="none" w:sz="0" w:space="0" w:color="auto"/>
          </w:divBdr>
        </w:div>
      </w:divsChild>
    </w:div>
    <w:div w:id="519245876">
      <w:bodyDiv w:val="1"/>
      <w:marLeft w:val="0"/>
      <w:marRight w:val="0"/>
      <w:marTop w:val="0"/>
      <w:marBottom w:val="0"/>
      <w:divBdr>
        <w:top w:val="none" w:sz="0" w:space="0" w:color="auto"/>
        <w:left w:val="none" w:sz="0" w:space="0" w:color="auto"/>
        <w:bottom w:val="none" w:sz="0" w:space="0" w:color="auto"/>
        <w:right w:val="none" w:sz="0" w:space="0" w:color="auto"/>
      </w:divBdr>
    </w:div>
    <w:div w:id="547305443">
      <w:bodyDiv w:val="1"/>
      <w:marLeft w:val="0"/>
      <w:marRight w:val="0"/>
      <w:marTop w:val="0"/>
      <w:marBottom w:val="0"/>
      <w:divBdr>
        <w:top w:val="none" w:sz="0" w:space="0" w:color="auto"/>
        <w:left w:val="none" w:sz="0" w:space="0" w:color="auto"/>
        <w:bottom w:val="none" w:sz="0" w:space="0" w:color="auto"/>
        <w:right w:val="none" w:sz="0" w:space="0" w:color="auto"/>
      </w:divBdr>
    </w:div>
    <w:div w:id="558522069">
      <w:bodyDiv w:val="1"/>
      <w:marLeft w:val="0"/>
      <w:marRight w:val="0"/>
      <w:marTop w:val="0"/>
      <w:marBottom w:val="0"/>
      <w:divBdr>
        <w:top w:val="none" w:sz="0" w:space="0" w:color="auto"/>
        <w:left w:val="none" w:sz="0" w:space="0" w:color="auto"/>
        <w:bottom w:val="none" w:sz="0" w:space="0" w:color="auto"/>
        <w:right w:val="none" w:sz="0" w:space="0" w:color="auto"/>
      </w:divBdr>
    </w:div>
    <w:div w:id="714744081">
      <w:bodyDiv w:val="1"/>
      <w:marLeft w:val="0"/>
      <w:marRight w:val="0"/>
      <w:marTop w:val="0"/>
      <w:marBottom w:val="0"/>
      <w:divBdr>
        <w:top w:val="none" w:sz="0" w:space="0" w:color="auto"/>
        <w:left w:val="none" w:sz="0" w:space="0" w:color="auto"/>
        <w:bottom w:val="none" w:sz="0" w:space="0" w:color="auto"/>
        <w:right w:val="none" w:sz="0" w:space="0" w:color="auto"/>
      </w:divBdr>
    </w:div>
    <w:div w:id="726298914">
      <w:bodyDiv w:val="1"/>
      <w:marLeft w:val="0"/>
      <w:marRight w:val="0"/>
      <w:marTop w:val="0"/>
      <w:marBottom w:val="0"/>
      <w:divBdr>
        <w:top w:val="none" w:sz="0" w:space="0" w:color="auto"/>
        <w:left w:val="none" w:sz="0" w:space="0" w:color="auto"/>
        <w:bottom w:val="none" w:sz="0" w:space="0" w:color="auto"/>
        <w:right w:val="none" w:sz="0" w:space="0" w:color="auto"/>
      </w:divBdr>
    </w:div>
    <w:div w:id="877352634">
      <w:bodyDiv w:val="1"/>
      <w:marLeft w:val="0"/>
      <w:marRight w:val="0"/>
      <w:marTop w:val="0"/>
      <w:marBottom w:val="0"/>
      <w:divBdr>
        <w:top w:val="none" w:sz="0" w:space="0" w:color="auto"/>
        <w:left w:val="none" w:sz="0" w:space="0" w:color="auto"/>
        <w:bottom w:val="none" w:sz="0" w:space="0" w:color="auto"/>
        <w:right w:val="none" w:sz="0" w:space="0" w:color="auto"/>
      </w:divBdr>
    </w:div>
    <w:div w:id="1115949392">
      <w:bodyDiv w:val="1"/>
      <w:marLeft w:val="0"/>
      <w:marRight w:val="0"/>
      <w:marTop w:val="0"/>
      <w:marBottom w:val="0"/>
      <w:divBdr>
        <w:top w:val="none" w:sz="0" w:space="0" w:color="auto"/>
        <w:left w:val="none" w:sz="0" w:space="0" w:color="auto"/>
        <w:bottom w:val="none" w:sz="0" w:space="0" w:color="auto"/>
        <w:right w:val="none" w:sz="0" w:space="0" w:color="auto"/>
      </w:divBdr>
      <w:divsChild>
        <w:div w:id="952976178">
          <w:marLeft w:val="331"/>
          <w:marRight w:val="0"/>
          <w:marTop w:val="0"/>
          <w:marBottom w:val="120"/>
          <w:divBdr>
            <w:top w:val="none" w:sz="0" w:space="0" w:color="auto"/>
            <w:left w:val="none" w:sz="0" w:space="0" w:color="auto"/>
            <w:bottom w:val="none" w:sz="0" w:space="0" w:color="auto"/>
            <w:right w:val="none" w:sz="0" w:space="0" w:color="auto"/>
          </w:divBdr>
        </w:div>
        <w:div w:id="2048873246">
          <w:marLeft w:val="331"/>
          <w:marRight w:val="0"/>
          <w:marTop w:val="0"/>
          <w:marBottom w:val="120"/>
          <w:divBdr>
            <w:top w:val="none" w:sz="0" w:space="0" w:color="auto"/>
            <w:left w:val="none" w:sz="0" w:space="0" w:color="auto"/>
            <w:bottom w:val="none" w:sz="0" w:space="0" w:color="auto"/>
            <w:right w:val="none" w:sz="0" w:space="0" w:color="auto"/>
          </w:divBdr>
        </w:div>
      </w:divsChild>
    </w:div>
    <w:div w:id="1148208754">
      <w:bodyDiv w:val="1"/>
      <w:marLeft w:val="0"/>
      <w:marRight w:val="0"/>
      <w:marTop w:val="0"/>
      <w:marBottom w:val="0"/>
      <w:divBdr>
        <w:top w:val="none" w:sz="0" w:space="0" w:color="auto"/>
        <w:left w:val="none" w:sz="0" w:space="0" w:color="auto"/>
        <w:bottom w:val="none" w:sz="0" w:space="0" w:color="auto"/>
        <w:right w:val="none" w:sz="0" w:space="0" w:color="auto"/>
      </w:divBdr>
    </w:div>
    <w:div w:id="1208563486">
      <w:bodyDiv w:val="1"/>
      <w:marLeft w:val="0"/>
      <w:marRight w:val="0"/>
      <w:marTop w:val="0"/>
      <w:marBottom w:val="0"/>
      <w:divBdr>
        <w:top w:val="none" w:sz="0" w:space="0" w:color="auto"/>
        <w:left w:val="none" w:sz="0" w:space="0" w:color="auto"/>
        <w:bottom w:val="none" w:sz="0" w:space="0" w:color="auto"/>
        <w:right w:val="none" w:sz="0" w:space="0" w:color="auto"/>
      </w:divBdr>
    </w:div>
    <w:div w:id="1209026044">
      <w:bodyDiv w:val="1"/>
      <w:marLeft w:val="0"/>
      <w:marRight w:val="0"/>
      <w:marTop w:val="0"/>
      <w:marBottom w:val="0"/>
      <w:divBdr>
        <w:top w:val="none" w:sz="0" w:space="0" w:color="auto"/>
        <w:left w:val="none" w:sz="0" w:space="0" w:color="auto"/>
        <w:bottom w:val="none" w:sz="0" w:space="0" w:color="auto"/>
        <w:right w:val="none" w:sz="0" w:space="0" w:color="auto"/>
      </w:divBdr>
    </w:div>
    <w:div w:id="1264416232">
      <w:bodyDiv w:val="1"/>
      <w:marLeft w:val="0"/>
      <w:marRight w:val="0"/>
      <w:marTop w:val="0"/>
      <w:marBottom w:val="0"/>
      <w:divBdr>
        <w:top w:val="none" w:sz="0" w:space="0" w:color="auto"/>
        <w:left w:val="none" w:sz="0" w:space="0" w:color="auto"/>
        <w:bottom w:val="none" w:sz="0" w:space="0" w:color="auto"/>
        <w:right w:val="none" w:sz="0" w:space="0" w:color="auto"/>
      </w:divBdr>
      <w:divsChild>
        <w:div w:id="45643737">
          <w:marLeft w:val="274"/>
          <w:marRight w:val="0"/>
          <w:marTop w:val="0"/>
          <w:marBottom w:val="0"/>
          <w:divBdr>
            <w:top w:val="none" w:sz="0" w:space="0" w:color="auto"/>
            <w:left w:val="none" w:sz="0" w:space="0" w:color="auto"/>
            <w:bottom w:val="none" w:sz="0" w:space="0" w:color="auto"/>
            <w:right w:val="none" w:sz="0" w:space="0" w:color="auto"/>
          </w:divBdr>
        </w:div>
        <w:div w:id="321079817">
          <w:marLeft w:val="274"/>
          <w:marRight w:val="0"/>
          <w:marTop w:val="0"/>
          <w:marBottom w:val="0"/>
          <w:divBdr>
            <w:top w:val="none" w:sz="0" w:space="0" w:color="auto"/>
            <w:left w:val="none" w:sz="0" w:space="0" w:color="auto"/>
            <w:bottom w:val="none" w:sz="0" w:space="0" w:color="auto"/>
            <w:right w:val="none" w:sz="0" w:space="0" w:color="auto"/>
          </w:divBdr>
        </w:div>
        <w:div w:id="1593201048">
          <w:marLeft w:val="274"/>
          <w:marRight w:val="0"/>
          <w:marTop w:val="0"/>
          <w:marBottom w:val="0"/>
          <w:divBdr>
            <w:top w:val="none" w:sz="0" w:space="0" w:color="auto"/>
            <w:left w:val="none" w:sz="0" w:space="0" w:color="auto"/>
            <w:bottom w:val="none" w:sz="0" w:space="0" w:color="auto"/>
            <w:right w:val="none" w:sz="0" w:space="0" w:color="auto"/>
          </w:divBdr>
        </w:div>
      </w:divsChild>
    </w:div>
    <w:div w:id="1279025186">
      <w:bodyDiv w:val="1"/>
      <w:marLeft w:val="0"/>
      <w:marRight w:val="0"/>
      <w:marTop w:val="0"/>
      <w:marBottom w:val="0"/>
      <w:divBdr>
        <w:top w:val="none" w:sz="0" w:space="0" w:color="auto"/>
        <w:left w:val="none" w:sz="0" w:space="0" w:color="auto"/>
        <w:bottom w:val="none" w:sz="0" w:space="0" w:color="auto"/>
        <w:right w:val="none" w:sz="0" w:space="0" w:color="auto"/>
      </w:divBdr>
    </w:div>
    <w:div w:id="1398750196">
      <w:bodyDiv w:val="1"/>
      <w:marLeft w:val="0"/>
      <w:marRight w:val="0"/>
      <w:marTop w:val="0"/>
      <w:marBottom w:val="0"/>
      <w:divBdr>
        <w:top w:val="none" w:sz="0" w:space="0" w:color="auto"/>
        <w:left w:val="none" w:sz="0" w:space="0" w:color="auto"/>
        <w:bottom w:val="none" w:sz="0" w:space="0" w:color="auto"/>
        <w:right w:val="none" w:sz="0" w:space="0" w:color="auto"/>
      </w:divBdr>
    </w:div>
    <w:div w:id="1500077182">
      <w:bodyDiv w:val="1"/>
      <w:marLeft w:val="0"/>
      <w:marRight w:val="0"/>
      <w:marTop w:val="0"/>
      <w:marBottom w:val="0"/>
      <w:divBdr>
        <w:top w:val="none" w:sz="0" w:space="0" w:color="auto"/>
        <w:left w:val="none" w:sz="0" w:space="0" w:color="auto"/>
        <w:bottom w:val="none" w:sz="0" w:space="0" w:color="auto"/>
        <w:right w:val="none" w:sz="0" w:space="0" w:color="auto"/>
      </w:divBdr>
    </w:div>
    <w:div w:id="1594896405">
      <w:bodyDiv w:val="1"/>
      <w:marLeft w:val="0"/>
      <w:marRight w:val="0"/>
      <w:marTop w:val="0"/>
      <w:marBottom w:val="0"/>
      <w:divBdr>
        <w:top w:val="none" w:sz="0" w:space="0" w:color="auto"/>
        <w:left w:val="none" w:sz="0" w:space="0" w:color="auto"/>
        <w:bottom w:val="none" w:sz="0" w:space="0" w:color="auto"/>
        <w:right w:val="none" w:sz="0" w:space="0" w:color="auto"/>
      </w:divBdr>
    </w:div>
    <w:div w:id="1617591805">
      <w:bodyDiv w:val="1"/>
      <w:marLeft w:val="0"/>
      <w:marRight w:val="0"/>
      <w:marTop w:val="0"/>
      <w:marBottom w:val="0"/>
      <w:divBdr>
        <w:top w:val="none" w:sz="0" w:space="0" w:color="auto"/>
        <w:left w:val="none" w:sz="0" w:space="0" w:color="auto"/>
        <w:bottom w:val="none" w:sz="0" w:space="0" w:color="auto"/>
        <w:right w:val="none" w:sz="0" w:space="0" w:color="auto"/>
      </w:divBdr>
    </w:div>
    <w:div w:id="1721705072">
      <w:bodyDiv w:val="1"/>
      <w:marLeft w:val="0"/>
      <w:marRight w:val="0"/>
      <w:marTop w:val="0"/>
      <w:marBottom w:val="0"/>
      <w:divBdr>
        <w:top w:val="none" w:sz="0" w:space="0" w:color="auto"/>
        <w:left w:val="none" w:sz="0" w:space="0" w:color="auto"/>
        <w:bottom w:val="none" w:sz="0" w:space="0" w:color="auto"/>
        <w:right w:val="none" w:sz="0" w:space="0" w:color="auto"/>
      </w:divBdr>
    </w:div>
    <w:div w:id="1754473307">
      <w:bodyDiv w:val="1"/>
      <w:marLeft w:val="0"/>
      <w:marRight w:val="0"/>
      <w:marTop w:val="0"/>
      <w:marBottom w:val="0"/>
      <w:divBdr>
        <w:top w:val="none" w:sz="0" w:space="0" w:color="auto"/>
        <w:left w:val="none" w:sz="0" w:space="0" w:color="auto"/>
        <w:bottom w:val="none" w:sz="0" w:space="0" w:color="auto"/>
        <w:right w:val="none" w:sz="0" w:space="0" w:color="auto"/>
      </w:divBdr>
    </w:div>
    <w:div w:id="1789860871">
      <w:bodyDiv w:val="1"/>
      <w:marLeft w:val="0"/>
      <w:marRight w:val="0"/>
      <w:marTop w:val="0"/>
      <w:marBottom w:val="0"/>
      <w:divBdr>
        <w:top w:val="none" w:sz="0" w:space="0" w:color="auto"/>
        <w:left w:val="none" w:sz="0" w:space="0" w:color="auto"/>
        <w:bottom w:val="none" w:sz="0" w:space="0" w:color="auto"/>
        <w:right w:val="none" w:sz="0" w:space="0" w:color="auto"/>
      </w:divBdr>
    </w:div>
    <w:div w:id="1862355809">
      <w:bodyDiv w:val="1"/>
      <w:marLeft w:val="0"/>
      <w:marRight w:val="0"/>
      <w:marTop w:val="0"/>
      <w:marBottom w:val="0"/>
      <w:divBdr>
        <w:top w:val="none" w:sz="0" w:space="0" w:color="auto"/>
        <w:left w:val="none" w:sz="0" w:space="0" w:color="auto"/>
        <w:bottom w:val="none" w:sz="0" w:space="0" w:color="auto"/>
        <w:right w:val="none" w:sz="0" w:space="0" w:color="auto"/>
      </w:divBdr>
    </w:div>
    <w:div w:id="2051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D6AE-00BF-47A6-8516-2BD5DD56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2802</Words>
  <Characters>14591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Elwell</dc:creator>
  <cp:lastModifiedBy>Sue Elwell</cp:lastModifiedBy>
  <cp:revision>2</cp:revision>
  <cp:lastPrinted>2020-02-27T13:16:00Z</cp:lastPrinted>
  <dcterms:created xsi:type="dcterms:W3CDTF">2023-03-21T10:01:00Z</dcterms:created>
  <dcterms:modified xsi:type="dcterms:W3CDTF">2023-03-21T10:01:00Z</dcterms:modified>
</cp:coreProperties>
</file>