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5ABD" w14:textId="77777777" w:rsidR="00D207C8" w:rsidRPr="006A5AA7" w:rsidRDefault="00000000">
      <w:pPr>
        <w:spacing w:before="9" w:line="100" w:lineRule="exact"/>
        <w:rPr>
          <w:sz w:val="10"/>
          <w:szCs w:val="10"/>
        </w:rPr>
      </w:pPr>
      <w:r>
        <w:pict w14:anchorId="0E712193">
          <v:group id="_x0000_s2073" style="position:absolute;margin-left:369.75pt;margin-top:616.35pt;width:225.55pt;height:225.55pt;z-index:-251661312;mso-position-horizontal-relative:page;mso-position-vertical-relative:page" coordorigin="7395,12327" coordsize="4511,4511">
            <v:shape id="_x0000_s2074" style="position:absolute;left:7395;top:12327;width:4511;height:4511" coordorigin="7395,12327" coordsize="4511,4511" path="m11906,12327l7395,16838r4511,l11906,12327e" filled="f" strokecolor="#00a6b1" strokeweight="86.4pt">
              <v:path arrowok="t"/>
            </v:shape>
            <w10:wrap anchorx="page" anchory="page"/>
          </v:group>
        </w:pict>
      </w:r>
      <w:r>
        <w:pict w14:anchorId="2521B1D0">
          <v:group id="_x0000_s2071" style="position:absolute;margin-left:0;margin-top:480.4pt;width:223.75pt;height:260.65pt;z-index:-251662336;mso-position-horizontal-relative:page;mso-position-vertical-relative:page" coordorigin=",9608" coordsize="4475,5213">
            <v:shape id="_x0000_s2072" style="position:absolute;top:9608;width:4475;height:5213" coordorigin=",9608" coordsize="4475,5213" path="m4475,13622l461,9608,,11327r,3494l4475,13622xe" fillcolor="#ee7e9c" stroked="f">
              <v:path arrowok="t"/>
            </v:shape>
            <w10:wrap anchorx="page" anchory="page"/>
          </v:group>
        </w:pict>
      </w:r>
      <w:r>
        <w:pict w14:anchorId="18AF2EE3">
          <v:group id="_x0000_s2069" style="position:absolute;margin-left:430.25pt;margin-top:198.05pt;width:165.05pt;height:252.7pt;z-index:-251663360;mso-position-horizontal-relative:page;mso-position-vertical-relative:page" coordorigin="8605,3961" coordsize="3301,5054">
            <v:shape id="_x0000_s2070" style="position:absolute;left:8605;top:3961;width:3301;height:5054" coordorigin="8605,3961" coordsize="3301,5054" path="m11339,3969r203,25l11739,4034r167,48l11906,8893r-167,48l11542,8982r-203,24l11132,9015r-207,-9l10722,8982r-197,-41l10333,8886r-185,-70l9970,8733r-169,-97l9639,8527,9487,8406,9345,8275,9213,8132,9092,7980,8983,7819r-96,-170l8803,7471r-69,-185l8678,7095r-40,-197l8613,6695r-8,-207l8613,6281r25,-203l8678,5881r56,-192l8803,5504r84,-178l8983,5157r109,-162l9213,4843r132,-142l9487,4569r152,-121l9801,4339r169,-96l10148,4159r185,-69l10525,4034r197,-40l10925,3969r207,-8l11339,3969xe" filled="f" strokecolor="#6455a0" strokeweight="86.4pt">
              <v:path arrowok="t"/>
            </v:shape>
            <w10:wrap anchorx="page" anchory="page"/>
          </v:group>
        </w:pict>
      </w:r>
      <w:r>
        <w:pict w14:anchorId="13A68865">
          <v:group id="_x0000_s2067" style="position:absolute;margin-left:0;margin-top:0;width:595.3pt;height:841.9pt;z-index:-251664384;mso-position-horizontal-relative:page;mso-position-vertical-relative:page" coordsize="11906,16838">
            <v:shape id="_x0000_s2068" style="position:absolute;width:11906;height:16838" coordsize="11906,16838" path="m,16838r11906,l11906,,,,,16838xe" fillcolor="#41267d" stroked="f">
              <v:path arrowok="t"/>
            </v:shape>
            <w10:wrap anchorx="page" anchory="page"/>
          </v:group>
        </w:pict>
      </w:r>
    </w:p>
    <w:p w14:paraId="78ECD20F" w14:textId="77777777" w:rsidR="00D207C8" w:rsidRPr="006A5AA7" w:rsidRDefault="00000000">
      <w:pPr>
        <w:ind w:left="100"/>
      </w:pPr>
      <w:r>
        <w:pict w14:anchorId="76CB3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8" o:title=""/>
          </v:shape>
        </w:pict>
      </w:r>
    </w:p>
    <w:p w14:paraId="30437BA4" w14:textId="77777777" w:rsidR="00D207C8" w:rsidRPr="006A5AA7" w:rsidRDefault="00D207C8">
      <w:pPr>
        <w:spacing w:line="200" w:lineRule="exact"/>
      </w:pPr>
    </w:p>
    <w:p w14:paraId="27EB1587" w14:textId="77777777" w:rsidR="00D207C8" w:rsidRPr="006A5AA7" w:rsidRDefault="00D207C8">
      <w:pPr>
        <w:spacing w:line="200" w:lineRule="exact"/>
      </w:pPr>
    </w:p>
    <w:p w14:paraId="00A59272" w14:textId="77777777" w:rsidR="00D207C8" w:rsidRPr="006A5AA7" w:rsidRDefault="00D207C8">
      <w:pPr>
        <w:spacing w:line="200" w:lineRule="exact"/>
      </w:pPr>
    </w:p>
    <w:p w14:paraId="6AEFCDF1" w14:textId="77777777" w:rsidR="00D207C8" w:rsidRPr="006A5AA7" w:rsidRDefault="00D207C8">
      <w:pPr>
        <w:spacing w:line="200" w:lineRule="exact"/>
      </w:pPr>
    </w:p>
    <w:p w14:paraId="0CBC8F0A" w14:textId="77777777" w:rsidR="00D207C8" w:rsidRPr="006A5AA7" w:rsidRDefault="00D207C8">
      <w:pPr>
        <w:spacing w:line="200" w:lineRule="exact"/>
      </w:pPr>
    </w:p>
    <w:p w14:paraId="38C834A5" w14:textId="77777777" w:rsidR="00D207C8" w:rsidRPr="006A5AA7" w:rsidRDefault="00D207C8">
      <w:pPr>
        <w:spacing w:line="200" w:lineRule="exact"/>
      </w:pPr>
    </w:p>
    <w:p w14:paraId="739878C0" w14:textId="77777777" w:rsidR="00D207C8" w:rsidRPr="006A5AA7" w:rsidRDefault="00D207C8">
      <w:pPr>
        <w:spacing w:line="200" w:lineRule="exact"/>
      </w:pPr>
    </w:p>
    <w:p w14:paraId="3B5D63A6" w14:textId="77777777" w:rsidR="00D207C8" w:rsidRPr="006A5AA7" w:rsidRDefault="00D207C8">
      <w:pPr>
        <w:spacing w:line="200" w:lineRule="exact"/>
      </w:pPr>
    </w:p>
    <w:p w14:paraId="08C4A190" w14:textId="77777777" w:rsidR="00D207C8" w:rsidRPr="006A5AA7" w:rsidRDefault="00D207C8">
      <w:pPr>
        <w:spacing w:line="200" w:lineRule="exact"/>
      </w:pPr>
    </w:p>
    <w:p w14:paraId="7A76C503" w14:textId="77777777" w:rsidR="00D207C8" w:rsidRPr="006A5AA7" w:rsidRDefault="00D207C8">
      <w:pPr>
        <w:spacing w:line="200" w:lineRule="exact"/>
      </w:pPr>
    </w:p>
    <w:p w14:paraId="3970EAAB" w14:textId="77777777" w:rsidR="00D207C8" w:rsidRPr="006A5AA7" w:rsidRDefault="00D207C8">
      <w:pPr>
        <w:spacing w:line="200" w:lineRule="exact"/>
      </w:pPr>
    </w:p>
    <w:p w14:paraId="3BE76F39" w14:textId="77777777" w:rsidR="00D207C8" w:rsidRPr="006A5AA7" w:rsidRDefault="00D207C8">
      <w:pPr>
        <w:spacing w:line="200" w:lineRule="exact"/>
      </w:pPr>
    </w:p>
    <w:p w14:paraId="38A2B406" w14:textId="77777777" w:rsidR="00D207C8" w:rsidRPr="006A5AA7" w:rsidRDefault="00D207C8">
      <w:pPr>
        <w:spacing w:before="19" w:line="220" w:lineRule="exact"/>
        <w:rPr>
          <w:sz w:val="22"/>
          <w:szCs w:val="22"/>
        </w:rPr>
      </w:pPr>
    </w:p>
    <w:p w14:paraId="54E12D9C" w14:textId="77777777" w:rsidR="00D207C8" w:rsidRPr="006A5AA7" w:rsidRDefault="00035A0E">
      <w:pPr>
        <w:ind w:left="100"/>
        <w:rPr>
          <w:rFonts w:ascii="Book Antiqua" w:eastAsia="Book Antiqua" w:hAnsi="Book Antiqua" w:cs="Book Antiqua"/>
          <w:sz w:val="28"/>
          <w:szCs w:val="28"/>
        </w:rPr>
      </w:pPr>
      <w:r w:rsidRPr="006A5AA7">
        <w:rPr>
          <w:rFonts w:ascii="Book Antiqua" w:eastAsia="Book Antiqua" w:hAnsi="Book Antiqua" w:cs="Book Antiqua"/>
          <w:b/>
          <w:color w:val="F8F8F8"/>
          <w:sz w:val="28"/>
          <w:szCs w:val="28"/>
        </w:rPr>
        <w:t>ARTS COUNCIL ENGLAND</w:t>
      </w:r>
    </w:p>
    <w:p w14:paraId="5D9F94EF" w14:textId="77777777" w:rsidR="00D207C8" w:rsidRPr="006A5AA7" w:rsidRDefault="00D207C8">
      <w:pPr>
        <w:spacing w:before="4" w:line="100" w:lineRule="exact"/>
        <w:rPr>
          <w:sz w:val="11"/>
          <w:szCs w:val="11"/>
        </w:rPr>
      </w:pPr>
    </w:p>
    <w:p w14:paraId="4E2177CE" w14:textId="77777777" w:rsidR="00D207C8" w:rsidRPr="006A5AA7" w:rsidRDefault="00035A0E">
      <w:pPr>
        <w:ind w:left="100"/>
        <w:rPr>
          <w:rFonts w:ascii="Cambria" w:eastAsia="Cambria" w:hAnsi="Cambria" w:cs="Cambria"/>
          <w:sz w:val="106"/>
          <w:szCs w:val="106"/>
        </w:rPr>
      </w:pPr>
      <w:r w:rsidRPr="006A5AA7">
        <w:rPr>
          <w:rFonts w:ascii="Cambria" w:eastAsia="Cambria" w:hAnsi="Cambria" w:cs="Cambria"/>
          <w:color w:val="F8F8F8"/>
          <w:sz w:val="106"/>
          <w:szCs w:val="106"/>
        </w:rPr>
        <w:t>Making a</w:t>
      </w:r>
    </w:p>
    <w:p w14:paraId="74FDF1A6" w14:textId="77777777" w:rsidR="00D207C8" w:rsidRPr="006A5AA7" w:rsidRDefault="00035A0E">
      <w:pPr>
        <w:spacing w:line="1080" w:lineRule="exact"/>
        <w:ind w:left="100" w:right="-179"/>
        <w:rPr>
          <w:rFonts w:ascii="Cambria" w:eastAsia="Cambria" w:hAnsi="Cambria" w:cs="Cambria"/>
          <w:sz w:val="106"/>
          <w:szCs w:val="106"/>
        </w:rPr>
      </w:pPr>
      <w:r w:rsidRPr="006A5AA7">
        <w:rPr>
          <w:rFonts w:ascii="Cambria" w:eastAsia="Cambria" w:hAnsi="Cambria" w:cs="Cambria"/>
          <w:color w:val="F8F8F8"/>
          <w:sz w:val="106"/>
          <w:szCs w:val="106"/>
        </w:rPr>
        <w:t>Complaint</w:t>
      </w:r>
    </w:p>
    <w:p w14:paraId="4D2C6903" w14:textId="77777777" w:rsidR="00D207C8" w:rsidRPr="006A5AA7" w:rsidRDefault="00D207C8">
      <w:pPr>
        <w:spacing w:line="200" w:lineRule="exact"/>
      </w:pPr>
    </w:p>
    <w:p w14:paraId="3BC56DBC" w14:textId="77777777" w:rsidR="00D207C8" w:rsidRPr="006A5AA7" w:rsidRDefault="00D207C8">
      <w:pPr>
        <w:spacing w:line="200" w:lineRule="exact"/>
      </w:pPr>
    </w:p>
    <w:p w14:paraId="200F9061" w14:textId="77777777" w:rsidR="00D207C8" w:rsidRPr="006A5AA7" w:rsidRDefault="00D207C8">
      <w:pPr>
        <w:spacing w:line="200" w:lineRule="exact"/>
      </w:pPr>
    </w:p>
    <w:p w14:paraId="10228CDE" w14:textId="77777777" w:rsidR="00D207C8" w:rsidRPr="006A5AA7" w:rsidRDefault="00D207C8">
      <w:pPr>
        <w:spacing w:before="12" w:line="200" w:lineRule="exact"/>
      </w:pPr>
    </w:p>
    <w:p w14:paraId="1882D9E5" w14:textId="77777777" w:rsidR="00D207C8" w:rsidRPr="006A5AA7" w:rsidRDefault="00035A0E">
      <w:pPr>
        <w:ind w:left="179"/>
        <w:rPr>
          <w:rFonts w:ascii="Arial" w:eastAsia="Arial" w:hAnsi="Arial" w:cs="Arial"/>
          <w:sz w:val="28"/>
          <w:szCs w:val="28"/>
        </w:rPr>
      </w:pPr>
      <w:r w:rsidRPr="006A5AA7">
        <w:rPr>
          <w:rFonts w:ascii="Arial" w:eastAsia="Arial" w:hAnsi="Arial" w:cs="Arial"/>
          <w:b/>
          <w:color w:val="F8F8F8"/>
          <w:sz w:val="28"/>
          <w:szCs w:val="28"/>
        </w:rPr>
        <w:t>Published November 2023</w:t>
      </w:r>
    </w:p>
    <w:p w14:paraId="6EEDF756" w14:textId="77777777" w:rsidR="00D207C8" w:rsidRPr="006A5AA7" w:rsidRDefault="00035A0E">
      <w:pPr>
        <w:spacing w:before="4" w:line="100" w:lineRule="exact"/>
        <w:rPr>
          <w:sz w:val="11"/>
          <w:szCs w:val="11"/>
        </w:rPr>
      </w:pPr>
      <w:r w:rsidRPr="006A5AA7">
        <w:br w:type="column"/>
      </w:r>
    </w:p>
    <w:p w14:paraId="3A369395" w14:textId="77777777" w:rsidR="00D207C8" w:rsidRPr="006A5AA7" w:rsidRDefault="00D207C8">
      <w:pPr>
        <w:spacing w:line="200" w:lineRule="exact"/>
      </w:pPr>
    </w:p>
    <w:p w14:paraId="5AC87FFD" w14:textId="77777777" w:rsidR="00D207C8" w:rsidRPr="006A5AA7" w:rsidRDefault="00035A0E">
      <w:pPr>
        <w:rPr>
          <w:rFonts w:ascii="Lucida Sans" w:eastAsia="Lucida Sans" w:hAnsi="Lucida Sans" w:cs="Lucida Sans"/>
          <w:sz w:val="24"/>
          <w:szCs w:val="24"/>
        </w:rPr>
        <w:sectPr w:rsidR="00D207C8" w:rsidRPr="006A5AA7">
          <w:type w:val="continuous"/>
          <w:pgSz w:w="11920" w:h="16840"/>
          <w:pgMar w:top="280" w:right="680" w:bottom="280" w:left="580" w:header="720" w:footer="720" w:gutter="0"/>
          <w:cols w:num="2" w:space="720" w:equalWidth="0">
            <w:col w:w="4919" w:space="3058"/>
            <w:col w:w="2683"/>
          </w:cols>
        </w:sectPr>
      </w:pPr>
      <w:r w:rsidRPr="006A5AA7">
        <w:rPr>
          <w:rFonts w:ascii="Lucida Sans" w:eastAsia="Lucida Sans" w:hAnsi="Lucida Sans" w:cs="Lucida Sans"/>
          <w:b/>
          <w:color w:val="FEFFFE"/>
          <w:sz w:val="24"/>
          <w:szCs w:val="24"/>
        </w:rPr>
        <w:t>INFORMATION SHEET</w:t>
      </w:r>
    </w:p>
    <w:p w14:paraId="58E2E3FA" w14:textId="77777777" w:rsidR="00D207C8" w:rsidRPr="006A5AA7" w:rsidRDefault="00D207C8">
      <w:pPr>
        <w:spacing w:line="200" w:lineRule="exact"/>
      </w:pPr>
    </w:p>
    <w:p w14:paraId="1350CA36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1D6A2BAC" w14:textId="77777777" w:rsidR="00D207C8" w:rsidRPr="006A5AA7" w:rsidRDefault="00035A0E">
      <w:pPr>
        <w:spacing w:before="4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Making a complaint</w:t>
      </w:r>
    </w:p>
    <w:p w14:paraId="0D1A25DA" w14:textId="77777777" w:rsidR="00D207C8" w:rsidRPr="006A5AA7" w:rsidRDefault="00D207C8">
      <w:pPr>
        <w:spacing w:line="200" w:lineRule="exact"/>
      </w:pPr>
    </w:p>
    <w:p w14:paraId="3F2AD0CC" w14:textId="77777777" w:rsidR="00D207C8" w:rsidRPr="006A5AA7" w:rsidRDefault="00D207C8">
      <w:pPr>
        <w:spacing w:before="12" w:line="200" w:lineRule="exact"/>
      </w:pPr>
    </w:p>
    <w:p w14:paraId="6898E937" w14:textId="5569B1B2" w:rsidR="00D207C8" w:rsidRPr="006A5AA7" w:rsidRDefault="00035A0E" w:rsidP="00447723">
      <w:pPr>
        <w:ind w:left="1474" w:right="1443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This document describes our process and principles for complaints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handling which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applies to most aspects of our work as the national development agency for Arts and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Culture in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England.</w:t>
      </w:r>
    </w:p>
    <w:p w14:paraId="707E5D00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3AC2ACA8" w14:textId="573F1F9F" w:rsidR="00D207C8" w:rsidRPr="006A5AA7" w:rsidRDefault="00035A0E" w:rsidP="00447723">
      <w:pPr>
        <w:ind w:left="1474" w:right="1752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do have separate complaints processes for certain funds and services that we provide, including:</w:t>
      </w:r>
    </w:p>
    <w:p w14:paraId="596672FC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4A56121A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Artsmark</w:t>
      </w:r>
    </w:p>
    <w:p w14:paraId="63014024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420696F8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National Portfolio Investment Process</w:t>
      </w:r>
    </w:p>
    <w:p w14:paraId="11DA8588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0741794B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Procurement</w:t>
      </w:r>
    </w:p>
    <w:p w14:paraId="75D6DF46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4F408700" w14:textId="2BACFAF1" w:rsidR="00D207C8" w:rsidRPr="006A5AA7" w:rsidRDefault="00035A0E" w:rsidP="00447723">
      <w:pPr>
        <w:ind w:left="1474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you’d like advice on which  process to use, please contact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9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complaints@</w:t>
        </w:r>
      </w:hyperlink>
    </w:p>
    <w:p w14:paraId="7987ED87" w14:textId="77777777" w:rsidR="00D207C8" w:rsidRPr="006A5AA7" w:rsidRDefault="00000000" w:rsidP="00447723">
      <w:pPr>
        <w:ind w:left="1474"/>
        <w:rPr>
          <w:rFonts w:ascii="Arial" w:eastAsia="Calibri" w:hAnsi="Arial" w:cs="Arial"/>
          <w:sz w:val="24"/>
          <w:szCs w:val="24"/>
        </w:rPr>
      </w:pPr>
      <w:hyperlink r:id="rId10">
        <w:r w:rsidR="00035A0E"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 xml:space="preserve">artscouncil.org.uk </w:t>
        </w:r>
      </w:hyperlink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or call our Customer Services team on </w:t>
      </w:r>
      <w:r w:rsidR="00035A0E" w:rsidRPr="006A5AA7">
        <w:rPr>
          <w:rFonts w:ascii="Arial" w:eastAsia="Book Antiqua" w:hAnsi="Arial" w:cs="Arial"/>
          <w:b/>
          <w:color w:val="0A0700"/>
          <w:sz w:val="24"/>
          <w:szCs w:val="24"/>
        </w:rPr>
        <w:t>0161 934 4317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6EB04EC6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7CCAF025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106BC324" w14:textId="47DFA22A" w:rsidR="00D207C8" w:rsidRPr="006A5AA7" w:rsidRDefault="00035A0E" w:rsidP="00447723">
      <w:pPr>
        <w:ind w:left="1474" w:right="2053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Arts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Council England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uses the Parliamentary and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Health Service</w:t>
      </w:r>
      <w:r w:rsidR="00E46A5D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Ombudsman’s principles of good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complaint handling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 xml:space="preserve">.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This means:</w:t>
      </w:r>
    </w:p>
    <w:p w14:paraId="1129EDC2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1092EF5D" w14:textId="5DD8A17B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Getting it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right</w:t>
      </w:r>
    </w:p>
    <w:p w14:paraId="6FF58BFD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3A085482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Being customer focused</w:t>
      </w:r>
    </w:p>
    <w:p w14:paraId="6C9ED2C5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2408BDB7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Being open and accountable</w:t>
      </w:r>
    </w:p>
    <w:p w14:paraId="7E62C98D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2EDB2FA4" w14:textId="423121A4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Acting fairly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and proportionately</w:t>
      </w:r>
    </w:p>
    <w:p w14:paraId="29BF8584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3371D1C0" w14:textId="7388450D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 xml:space="preserve">Putting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things right</w:t>
      </w:r>
    </w:p>
    <w:p w14:paraId="30888074" w14:textId="77777777" w:rsidR="00D207C8" w:rsidRPr="006A5AA7" w:rsidRDefault="00D207C8" w:rsidP="00447723">
      <w:pPr>
        <w:rPr>
          <w:rFonts w:ascii="Arial" w:hAnsi="Arial" w:cs="Arial"/>
          <w:sz w:val="24"/>
          <w:szCs w:val="24"/>
        </w:rPr>
      </w:pPr>
    </w:p>
    <w:p w14:paraId="7FB4A379" w14:textId="77777777" w:rsidR="00D207C8" w:rsidRPr="006A5AA7" w:rsidRDefault="00035A0E" w:rsidP="00447723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Seeking continuous improvement</w:t>
      </w:r>
    </w:p>
    <w:p w14:paraId="4FF06825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54D831C6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04FA6D13" w14:textId="6478821E" w:rsidR="00D207C8" w:rsidRPr="006A5AA7" w:rsidRDefault="002A2817" w:rsidP="00772F68">
      <w:pPr>
        <w:ind w:left="1474" w:right="164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Making a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complaint will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not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affect, in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any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way,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level of service you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receive from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us nor will it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affect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service you 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>receive from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us or if 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>applicable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chances of 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>getting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grant from us in the future.</w:t>
      </w:r>
    </w:p>
    <w:p w14:paraId="163713D9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5A012A2C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79BBB89E" w14:textId="6865DB00" w:rsidR="00D207C8" w:rsidRPr="006A5AA7" w:rsidRDefault="00035A0E" w:rsidP="00772F68">
      <w:pPr>
        <w:ind w:left="1474" w:right="203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are committed to listening to your concerns and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providing an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objective 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empathetic service through a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dedicated Complaints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Manager. We welcome the opportunity to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improve 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services through complaints.</w:t>
      </w:r>
    </w:p>
    <w:p w14:paraId="31A66F0C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58FEFDB1" w14:textId="77777777" w:rsidR="00D207C8" w:rsidRPr="006A5AA7" w:rsidRDefault="00D207C8" w:rsidP="00772F68">
      <w:pPr>
        <w:rPr>
          <w:rFonts w:ascii="Arial" w:hAnsi="Arial" w:cs="Arial"/>
          <w:sz w:val="24"/>
          <w:szCs w:val="24"/>
        </w:rPr>
      </w:pPr>
    </w:p>
    <w:p w14:paraId="49576370" w14:textId="19D9BEBF" w:rsidR="00D207C8" w:rsidRPr="006A5AA7" w:rsidRDefault="00035A0E" w:rsidP="00772F68">
      <w:pPr>
        <w:ind w:left="1474" w:right="1850"/>
        <w:rPr>
          <w:rFonts w:ascii="Arial" w:eastAsia="Calibri" w:hAnsi="Arial" w:cs="Arial"/>
          <w:sz w:val="24"/>
          <w:szCs w:val="24"/>
        </w:rPr>
        <w:sectPr w:rsidR="00D207C8" w:rsidRPr="006A5AA7">
          <w:headerReference w:type="default" r:id="rId11"/>
          <w:footerReference w:type="default" r:id="rId12"/>
          <w:pgSz w:w="11920" w:h="16840"/>
          <w:pgMar w:top="1200" w:right="0" w:bottom="280" w:left="0" w:header="0" w:footer="505" w:gutter="0"/>
          <w:pgNumType w:start="2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your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complaint is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not suitable for our process, we will still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carefully consider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points you have raised. Our Complaints Manager will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 xml:space="preserve">explain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why your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complaint cannot be investigated via our formal process, and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where possible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provide Arts Council England’s full response to your concerns.</w:t>
      </w:r>
    </w:p>
    <w:p w14:paraId="388EAE5B" w14:textId="77777777" w:rsidR="00D207C8" w:rsidRPr="006A5AA7" w:rsidRDefault="00D207C8">
      <w:pPr>
        <w:spacing w:line="200" w:lineRule="exact"/>
      </w:pPr>
    </w:p>
    <w:p w14:paraId="54C3BDC3" w14:textId="77777777" w:rsidR="00D207C8" w:rsidRPr="006A5AA7" w:rsidRDefault="00D207C8">
      <w:pPr>
        <w:spacing w:before="16" w:line="220" w:lineRule="exact"/>
        <w:rPr>
          <w:sz w:val="22"/>
          <w:szCs w:val="22"/>
        </w:rPr>
      </w:pPr>
    </w:p>
    <w:p w14:paraId="7453C079" w14:textId="2C223B7F" w:rsidR="00D207C8" w:rsidRPr="006A5AA7" w:rsidRDefault="00035A0E">
      <w:pPr>
        <w:spacing w:before="28"/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Making a complaint                                  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2</w:t>
      </w:r>
    </w:p>
    <w:p w14:paraId="4C0BCB9B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7B8ED7A4" w14:textId="45403E50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>When should I use this process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4</w:t>
      </w:r>
    </w:p>
    <w:p w14:paraId="31F3A2B8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6AB6354C" w14:textId="3357EE45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Can I use this </w:t>
      </w:r>
      <w:r w:rsidR="002A2817" w:rsidRPr="006A5AA7">
        <w:rPr>
          <w:rFonts w:ascii="Book Antiqua" w:eastAsia="Book Antiqua" w:hAnsi="Book Antiqua" w:cs="Book Antiqua"/>
          <w:b/>
          <w:sz w:val="24"/>
          <w:szCs w:val="24"/>
        </w:rPr>
        <w:t>process to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appeal a decision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4</w:t>
      </w:r>
    </w:p>
    <w:p w14:paraId="6B27973F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68E248A4" w14:textId="1C9DECC8" w:rsidR="00D207C8" w:rsidRPr="006A5AA7" w:rsidRDefault="00035A0E">
      <w:pPr>
        <w:spacing w:line="298" w:lineRule="auto"/>
        <w:ind w:left="1474" w:right="1431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Can I use this </w:t>
      </w:r>
      <w:r w:rsidR="002A2817" w:rsidRPr="006A5AA7">
        <w:rPr>
          <w:rFonts w:ascii="Book Antiqua" w:eastAsia="Book Antiqua" w:hAnsi="Book Antiqua" w:cs="Book Antiqua"/>
          <w:b/>
          <w:sz w:val="24"/>
          <w:szCs w:val="24"/>
        </w:rPr>
        <w:t>process to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complain about an Arts Council funded project, individual or organisation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5</w:t>
      </w:r>
    </w:p>
    <w:p w14:paraId="4C09A60D" w14:textId="77777777" w:rsidR="00D207C8" w:rsidRPr="006A5AA7" w:rsidRDefault="00D207C8">
      <w:pPr>
        <w:spacing w:before="7" w:line="220" w:lineRule="exact"/>
        <w:rPr>
          <w:sz w:val="22"/>
          <w:szCs w:val="22"/>
        </w:rPr>
      </w:pPr>
    </w:p>
    <w:p w14:paraId="29341ED6" w14:textId="35F98639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Can I use this </w:t>
      </w:r>
      <w:r w:rsidR="002A2817" w:rsidRPr="006A5AA7">
        <w:rPr>
          <w:rFonts w:ascii="Book Antiqua" w:eastAsia="Book Antiqua" w:hAnsi="Book Antiqua" w:cs="Book Antiqua"/>
          <w:b/>
          <w:sz w:val="24"/>
          <w:szCs w:val="24"/>
        </w:rPr>
        <w:t>process to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complain about Arts Council or Government policy?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5</w:t>
      </w:r>
    </w:p>
    <w:p w14:paraId="4F8FB09D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56774BB4" w14:textId="3EBD4A8E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What should I do if I </w:t>
      </w:r>
      <w:r w:rsidR="008759B7" w:rsidRPr="006A5AA7">
        <w:rPr>
          <w:rFonts w:ascii="Book Antiqua" w:eastAsia="Book Antiqua" w:hAnsi="Book Antiqua" w:cs="Book Antiqua"/>
          <w:b/>
          <w:sz w:val="24"/>
          <w:szCs w:val="24"/>
        </w:rPr>
        <w:t>suspect Fraud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6</w:t>
      </w:r>
    </w:p>
    <w:p w14:paraId="39A01BF9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4E5DE24B" w14:textId="5EB5BBAC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>How do I submit my complaint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6</w:t>
      </w:r>
    </w:p>
    <w:p w14:paraId="02BF31FD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7BED691C" w14:textId="45829C91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>What information should I include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6</w:t>
      </w:r>
    </w:p>
    <w:p w14:paraId="5DE64BD6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66F83A77" w14:textId="38205410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>What happens after I have submitted my complaint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7</w:t>
      </w:r>
    </w:p>
    <w:p w14:paraId="5BE7CC62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6698ADAE" w14:textId="4A705D61" w:rsidR="00D207C8" w:rsidRPr="006A5AA7" w:rsidRDefault="00035A0E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 w:rsidRPr="006A5AA7">
        <w:rPr>
          <w:rFonts w:ascii="Book Antiqua" w:eastAsia="Book Antiqua" w:hAnsi="Book Antiqua" w:cs="Book Antiqua"/>
          <w:b/>
          <w:sz w:val="24"/>
          <w:szCs w:val="24"/>
        </w:rPr>
        <w:t>What type of resolution can I expect</w:t>
      </w:r>
      <w:r w:rsidR="004A065A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?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                                 </w:t>
      </w:r>
      <w:r w:rsidR="00AB6D50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    </w:t>
      </w:r>
      <w:r w:rsidRPr="006A5AA7">
        <w:rPr>
          <w:rFonts w:ascii="Book Antiqua" w:eastAsia="Book Antiqua" w:hAnsi="Book Antiqua" w:cs="Book Antiqua"/>
          <w:b/>
          <w:sz w:val="24"/>
          <w:szCs w:val="24"/>
        </w:rPr>
        <w:t>8</w:t>
      </w:r>
    </w:p>
    <w:p w14:paraId="0A4BE380" w14:textId="77777777" w:rsidR="00D207C8" w:rsidRPr="006A5AA7" w:rsidRDefault="00D207C8">
      <w:pPr>
        <w:spacing w:before="17" w:line="280" w:lineRule="exact"/>
        <w:rPr>
          <w:sz w:val="28"/>
          <w:szCs w:val="28"/>
        </w:rPr>
      </w:pPr>
    </w:p>
    <w:p w14:paraId="1C635F92" w14:textId="53BB34EB" w:rsidR="00D207C8" w:rsidRPr="006A5AA7" w:rsidRDefault="00000000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>
        <w:pict w14:anchorId="6D92CF80">
          <v:group id="_x0000_s2064" style="position:absolute;left:0;text-align:left;margin-left:73.7pt;margin-top:20.05pt;width:447.85pt;height:0;z-index:-251660288;mso-position-horizontal-relative:page" coordorigin="1474,401" coordsize="8957,0">
            <v:shape id="_x0000_s2065" style="position:absolute;left:1474;top:401;width:8957;height:0" coordorigin="1474,401" coordsize="8957,0" path="m10431,401r-8957,e" filled="f" strokecolor="#dad9d9" strokeweight=".25pt">
              <v:path arrowok="t"/>
            </v:shape>
            <w10:wrap anchorx="page"/>
          </v:group>
        </w:pict>
      </w:r>
      <w:r w:rsidR="00035A0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Following Arts Council England’s Complaints process                                              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035A0E" w:rsidRPr="006A5AA7">
        <w:rPr>
          <w:rFonts w:ascii="Book Antiqua" w:eastAsia="Book Antiqua" w:hAnsi="Book Antiqua" w:cs="Book Antiqua"/>
          <w:b/>
          <w:sz w:val="24"/>
          <w:szCs w:val="24"/>
        </w:rPr>
        <w:t>9</w:t>
      </w:r>
    </w:p>
    <w:p w14:paraId="2B56351D" w14:textId="77777777" w:rsidR="00D207C8" w:rsidRPr="006A5AA7" w:rsidRDefault="00D207C8">
      <w:pPr>
        <w:spacing w:before="9" w:line="100" w:lineRule="exact"/>
        <w:rPr>
          <w:sz w:val="10"/>
          <w:szCs w:val="10"/>
        </w:rPr>
      </w:pPr>
    </w:p>
    <w:p w14:paraId="2540618B" w14:textId="77777777" w:rsidR="00D207C8" w:rsidRPr="006A5AA7" w:rsidRDefault="00D207C8">
      <w:pPr>
        <w:spacing w:line="200" w:lineRule="exact"/>
      </w:pPr>
    </w:p>
    <w:p w14:paraId="31EADA54" w14:textId="7A9EC609" w:rsidR="00D207C8" w:rsidRPr="006A5AA7" w:rsidRDefault="00035A0E">
      <w:pPr>
        <w:ind w:left="1814"/>
        <w:rPr>
          <w:rFonts w:ascii="Arial" w:eastAsia="Calibri" w:hAnsi="Arial" w:cs="Arial"/>
          <w:sz w:val="22"/>
          <w:szCs w:val="22"/>
        </w:rPr>
      </w:pPr>
      <w:r w:rsidRPr="006A5AA7">
        <w:rPr>
          <w:rFonts w:ascii="Arial" w:eastAsia="Calibri" w:hAnsi="Arial" w:cs="Arial"/>
          <w:sz w:val="22"/>
          <w:szCs w:val="22"/>
        </w:rPr>
        <w:t xml:space="preserve">The Parliamentary and </w:t>
      </w:r>
      <w:r w:rsidR="008759B7" w:rsidRPr="006A5AA7">
        <w:rPr>
          <w:rFonts w:ascii="Arial" w:eastAsia="Calibri" w:hAnsi="Arial" w:cs="Arial"/>
          <w:sz w:val="22"/>
          <w:szCs w:val="22"/>
        </w:rPr>
        <w:t>Health Service</w:t>
      </w:r>
      <w:r w:rsidRPr="006A5AA7">
        <w:rPr>
          <w:rFonts w:ascii="Arial" w:eastAsia="Calibri" w:hAnsi="Arial" w:cs="Arial"/>
          <w:sz w:val="22"/>
          <w:szCs w:val="22"/>
        </w:rPr>
        <w:t xml:space="preserve"> Ombudsman (</w:t>
      </w:r>
      <w:r w:rsidR="00CB2364" w:rsidRPr="006A5AA7">
        <w:rPr>
          <w:rFonts w:ascii="Arial" w:eastAsia="Calibri" w:hAnsi="Arial" w:cs="Arial"/>
          <w:sz w:val="22"/>
          <w:szCs w:val="22"/>
        </w:rPr>
        <w:t xml:space="preserve">PHSO)  </w:t>
      </w:r>
      <w:r w:rsidRPr="006A5AA7">
        <w:rPr>
          <w:rFonts w:ascii="Arial" w:eastAsia="Calibri" w:hAnsi="Arial" w:cs="Arial"/>
          <w:sz w:val="22"/>
          <w:szCs w:val="22"/>
        </w:rPr>
        <w:t xml:space="preserve">                        </w:t>
      </w:r>
      <w:r w:rsidR="00AB6D50" w:rsidRPr="006A5AA7">
        <w:rPr>
          <w:rFonts w:ascii="Arial" w:eastAsia="Calibri" w:hAnsi="Arial" w:cs="Arial"/>
          <w:sz w:val="22"/>
          <w:szCs w:val="22"/>
        </w:rPr>
        <w:t xml:space="preserve">     </w:t>
      </w:r>
      <w:r w:rsidRPr="006A5AA7">
        <w:rPr>
          <w:rFonts w:ascii="Arial" w:eastAsia="Calibri" w:hAnsi="Arial" w:cs="Arial"/>
          <w:sz w:val="22"/>
          <w:szCs w:val="22"/>
        </w:rPr>
        <w:t xml:space="preserve"> </w:t>
      </w:r>
      <w:r w:rsidR="00DB73AE" w:rsidRPr="006A5AA7">
        <w:rPr>
          <w:rFonts w:ascii="Arial" w:eastAsia="Calibri" w:hAnsi="Arial" w:cs="Arial"/>
          <w:sz w:val="22"/>
          <w:szCs w:val="22"/>
        </w:rPr>
        <w:t xml:space="preserve">       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Pr="006A5AA7">
        <w:rPr>
          <w:rFonts w:ascii="Arial" w:eastAsia="Calibri" w:hAnsi="Arial" w:cs="Arial"/>
          <w:sz w:val="22"/>
          <w:szCs w:val="22"/>
        </w:rPr>
        <w:t>9</w:t>
      </w:r>
    </w:p>
    <w:p w14:paraId="19C69146" w14:textId="77777777" w:rsidR="00D207C8" w:rsidRPr="006A5AA7" w:rsidRDefault="00D207C8">
      <w:pPr>
        <w:spacing w:before="8" w:line="100" w:lineRule="exact"/>
        <w:rPr>
          <w:rFonts w:ascii="Arial" w:hAnsi="Arial" w:cs="Arial"/>
          <w:sz w:val="11"/>
          <w:szCs w:val="11"/>
        </w:rPr>
      </w:pPr>
    </w:p>
    <w:p w14:paraId="71BFEC37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35FC53C1" w14:textId="1DC3C665" w:rsidR="007C7DC9" w:rsidRPr="006A5AA7" w:rsidRDefault="00000000">
      <w:pPr>
        <w:ind w:left="181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pict w14:anchorId="342F4109">
          <v:group id="_x0000_s2062" style="position:absolute;left:0;text-align:left;margin-left:73.7pt;margin-top:22pt;width:447.85pt;height:0;z-index:-251659264;mso-position-horizontal-relative:page" coordorigin="1474,440" coordsize="8957,0">
            <v:shape id="_x0000_s2063" style="position:absolute;left:1474;top:440;width:8957;height:0" coordorigin="1474,440" coordsize="8957,0" path="m10431,440r-8957,e" filled="f" strokecolor="#dad9d9" strokeweight=".25pt">
              <v:path arrowok="t"/>
            </v:shape>
            <w10:wrap anchorx="page"/>
          </v:group>
        </w:pict>
      </w:r>
      <w:r w:rsidR="00035A0E" w:rsidRPr="006A5AA7">
        <w:rPr>
          <w:rFonts w:ascii="Arial" w:eastAsia="Calibri" w:hAnsi="Arial" w:cs="Arial"/>
          <w:sz w:val="22"/>
          <w:szCs w:val="22"/>
        </w:rPr>
        <w:t xml:space="preserve">Judicial review   </w:t>
      </w:r>
      <w:r w:rsidR="007C7DC9" w:rsidRPr="006A5AA7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="007C7DC9" w:rsidRPr="006A5AA7">
        <w:rPr>
          <w:rFonts w:ascii="Arial" w:eastAsia="Calibri" w:hAnsi="Arial" w:cs="Arial"/>
          <w:sz w:val="22"/>
          <w:szCs w:val="22"/>
        </w:rPr>
        <w:t xml:space="preserve">9 </w:t>
      </w:r>
      <w:r w:rsidR="00035A0E" w:rsidRPr="006A5AA7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307487CF" w14:textId="77777777" w:rsidR="00D207C8" w:rsidRPr="006A5AA7" w:rsidRDefault="00D207C8">
      <w:pPr>
        <w:spacing w:line="200" w:lineRule="exact"/>
      </w:pPr>
    </w:p>
    <w:p w14:paraId="018ACA59" w14:textId="0A273909" w:rsidR="00D207C8" w:rsidRPr="006A5AA7" w:rsidRDefault="00000000">
      <w:pPr>
        <w:ind w:left="1474"/>
        <w:rPr>
          <w:rFonts w:ascii="Book Antiqua" w:eastAsia="Book Antiqua" w:hAnsi="Book Antiqua" w:cs="Book Antiqua"/>
          <w:sz w:val="24"/>
          <w:szCs w:val="24"/>
        </w:rPr>
      </w:pPr>
      <w:r>
        <w:pict w14:anchorId="13DEC087">
          <v:group id="_x0000_s2060" style="position:absolute;left:0;text-align:left;margin-left:73.7pt;margin-top:20.05pt;width:447.85pt;height:0;z-index:-251658240;mso-position-horizontal-relative:page" coordorigin="1474,401" coordsize="8957,0">
            <v:shape id="_x0000_s2061" style="position:absolute;left:1474;top:401;width:8957;height:0" coordorigin="1474,401" coordsize="8957,0" path="m10431,401r-8957,e" filled="f" strokecolor="#dad9d9" strokeweight=".25pt">
              <v:path arrowok="t"/>
            </v:shape>
            <w10:wrap anchorx="page"/>
          </v:group>
        </w:pict>
      </w:r>
      <w:r w:rsidR="00035A0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Further information and useful contacts                                                               </w:t>
      </w:r>
      <w:r w:rsidR="00DB73AE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     </w:t>
      </w:r>
      <w:r w:rsidR="00810723" w:rsidRPr="006A5AA7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  <w:r w:rsidR="00035A0E" w:rsidRPr="006A5AA7">
        <w:rPr>
          <w:rFonts w:ascii="Book Antiqua" w:eastAsia="Book Antiqua" w:hAnsi="Book Antiqua" w:cs="Book Antiqua"/>
          <w:b/>
          <w:sz w:val="24"/>
          <w:szCs w:val="24"/>
        </w:rPr>
        <w:t>10</w:t>
      </w:r>
    </w:p>
    <w:p w14:paraId="44816A02" w14:textId="77777777" w:rsidR="00D207C8" w:rsidRPr="006A5AA7" w:rsidRDefault="00D207C8">
      <w:pPr>
        <w:spacing w:before="10" w:line="100" w:lineRule="exact"/>
        <w:rPr>
          <w:sz w:val="10"/>
          <w:szCs w:val="10"/>
        </w:rPr>
      </w:pPr>
    </w:p>
    <w:p w14:paraId="33CCB8FA" w14:textId="77777777" w:rsidR="00D207C8" w:rsidRPr="006A5AA7" w:rsidRDefault="00D207C8">
      <w:pPr>
        <w:spacing w:line="200" w:lineRule="exact"/>
      </w:pPr>
    </w:p>
    <w:p w14:paraId="4FE1237D" w14:textId="227F5687" w:rsidR="00D207C8" w:rsidRPr="006A5AA7" w:rsidRDefault="00035A0E">
      <w:pPr>
        <w:ind w:left="1814"/>
        <w:rPr>
          <w:rFonts w:ascii="Arial" w:eastAsia="Calibri" w:hAnsi="Arial" w:cs="Arial"/>
          <w:sz w:val="22"/>
          <w:szCs w:val="22"/>
        </w:rPr>
      </w:pPr>
      <w:r w:rsidRPr="006A5AA7">
        <w:rPr>
          <w:rFonts w:ascii="Arial" w:eastAsia="Calibri" w:hAnsi="Arial" w:cs="Arial"/>
          <w:sz w:val="22"/>
          <w:szCs w:val="22"/>
        </w:rPr>
        <w:t xml:space="preserve">Freedom of information                                                                                               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Pr="006A5AA7">
        <w:rPr>
          <w:rFonts w:ascii="Arial" w:eastAsia="Calibri" w:hAnsi="Arial" w:cs="Arial"/>
          <w:sz w:val="22"/>
          <w:szCs w:val="22"/>
        </w:rPr>
        <w:t>10</w:t>
      </w:r>
    </w:p>
    <w:p w14:paraId="0B1B55FE" w14:textId="77777777" w:rsidR="00D207C8" w:rsidRPr="006A5AA7" w:rsidRDefault="00D207C8">
      <w:pPr>
        <w:spacing w:before="8" w:line="100" w:lineRule="exact"/>
        <w:rPr>
          <w:rFonts w:ascii="Arial" w:hAnsi="Arial" w:cs="Arial"/>
          <w:sz w:val="11"/>
          <w:szCs w:val="11"/>
        </w:rPr>
      </w:pPr>
    </w:p>
    <w:p w14:paraId="32BEB41C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591070E9" w14:textId="323B2821" w:rsidR="00D207C8" w:rsidRPr="006A5AA7" w:rsidRDefault="00035A0E">
      <w:pPr>
        <w:ind w:left="1814"/>
        <w:rPr>
          <w:rFonts w:ascii="Arial" w:eastAsia="Calibri" w:hAnsi="Arial" w:cs="Arial"/>
          <w:sz w:val="22"/>
          <w:szCs w:val="22"/>
        </w:rPr>
      </w:pPr>
      <w:r w:rsidRPr="006A5AA7">
        <w:rPr>
          <w:rFonts w:ascii="Arial" w:eastAsia="Calibri" w:hAnsi="Arial" w:cs="Arial"/>
          <w:sz w:val="22"/>
          <w:szCs w:val="22"/>
        </w:rPr>
        <w:t xml:space="preserve">Your </w:t>
      </w:r>
      <w:r w:rsidR="008759B7" w:rsidRPr="006A5AA7">
        <w:rPr>
          <w:rFonts w:ascii="Arial" w:eastAsia="Calibri" w:hAnsi="Arial" w:cs="Arial"/>
          <w:sz w:val="22"/>
          <w:szCs w:val="22"/>
        </w:rPr>
        <w:t>personal information</w:t>
      </w:r>
      <w:r w:rsidRPr="006A5AA7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Pr="006A5AA7">
        <w:rPr>
          <w:rFonts w:ascii="Arial" w:eastAsia="Calibri" w:hAnsi="Arial" w:cs="Arial"/>
          <w:sz w:val="22"/>
          <w:szCs w:val="22"/>
        </w:rPr>
        <w:t>11</w:t>
      </w:r>
    </w:p>
    <w:p w14:paraId="66C87335" w14:textId="77777777" w:rsidR="00D207C8" w:rsidRPr="006A5AA7" w:rsidRDefault="00D207C8">
      <w:pPr>
        <w:spacing w:before="8" w:line="100" w:lineRule="exact"/>
        <w:rPr>
          <w:rFonts w:ascii="Arial" w:hAnsi="Arial" w:cs="Arial"/>
          <w:sz w:val="11"/>
          <w:szCs w:val="11"/>
        </w:rPr>
      </w:pPr>
    </w:p>
    <w:p w14:paraId="32F8ACEB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090E8618" w14:textId="24D2D691" w:rsidR="00D207C8" w:rsidRPr="006A5AA7" w:rsidRDefault="008759B7">
      <w:pPr>
        <w:ind w:left="1814"/>
        <w:rPr>
          <w:rFonts w:ascii="Arial" w:eastAsia="Calibri" w:hAnsi="Arial" w:cs="Arial"/>
          <w:sz w:val="22"/>
          <w:szCs w:val="22"/>
        </w:rPr>
      </w:pPr>
      <w:r w:rsidRPr="006A5AA7">
        <w:rPr>
          <w:rFonts w:ascii="Arial" w:eastAsia="Calibri" w:hAnsi="Arial" w:cs="Arial"/>
          <w:sz w:val="22"/>
          <w:szCs w:val="22"/>
        </w:rPr>
        <w:t xml:space="preserve">Equal opportunities                                                                                                   </w:t>
      </w:r>
      <w:r w:rsidR="00AB6D50" w:rsidRPr="006A5AA7">
        <w:rPr>
          <w:rFonts w:ascii="Arial" w:eastAsia="Calibri" w:hAnsi="Arial" w:cs="Arial"/>
          <w:sz w:val="22"/>
          <w:szCs w:val="22"/>
        </w:rPr>
        <w:t xml:space="preserve">  </w:t>
      </w:r>
      <w:r w:rsidR="00DB73AE" w:rsidRPr="006A5AA7">
        <w:rPr>
          <w:rFonts w:ascii="Arial" w:eastAsia="Calibri" w:hAnsi="Arial" w:cs="Arial"/>
          <w:sz w:val="22"/>
          <w:szCs w:val="22"/>
        </w:rPr>
        <w:t xml:space="preserve">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="006A5AA7" w:rsidRPr="006A5AA7">
        <w:rPr>
          <w:rFonts w:ascii="Arial" w:eastAsia="Calibri" w:hAnsi="Arial" w:cs="Arial"/>
          <w:sz w:val="22"/>
          <w:szCs w:val="22"/>
        </w:rPr>
        <w:t xml:space="preserve"> </w:t>
      </w:r>
      <w:r w:rsidRPr="006A5AA7">
        <w:rPr>
          <w:rFonts w:ascii="Arial" w:eastAsia="Calibri" w:hAnsi="Arial" w:cs="Arial"/>
          <w:sz w:val="22"/>
          <w:szCs w:val="22"/>
        </w:rPr>
        <w:t>11</w:t>
      </w:r>
    </w:p>
    <w:p w14:paraId="0D3B0E94" w14:textId="77777777" w:rsidR="00D207C8" w:rsidRPr="006A5AA7" w:rsidRDefault="00D207C8">
      <w:pPr>
        <w:spacing w:before="8" w:line="100" w:lineRule="exact"/>
        <w:rPr>
          <w:rFonts w:ascii="Arial" w:hAnsi="Arial" w:cs="Arial"/>
          <w:sz w:val="11"/>
          <w:szCs w:val="11"/>
        </w:rPr>
      </w:pPr>
    </w:p>
    <w:p w14:paraId="2DAAFEA9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13F86A65" w14:textId="0A742597" w:rsidR="00D207C8" w:rsidRPr="006A5AA7" w:rsidRDefault="00000000">
      <w:pPr>
        <w:ind w:left="1814"/>
        <w:rPr>
          <w:rFonts w:ascii="Arial" w:eastAsia="Calibri" w:hAnsi="Arial" w:cs="Arial"/>
          <w:sz w:val="22"/>
          <w:szCs w:val="22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>
        <w:rPr>
          <w:rFonts w:ascii="Arial" w:hAnsi="Arial" w:cs="Arial"/>
        </w:rPr>
        <w:pict w14:anchorId="638CAEBE">
          <v:group id="_x0000_s2058" style="position:absolute;left:0;text-align:left;margin-left:73.7pt;margin-top:22pt;width:447.85pt;height:0;z-index:-251657216;mso-position-horizontal-relative:page" coordorigin="1474,440" coordsize="8957,0">
            <v:shape id="_x0000_s2059" style="position:absolute;left:1474;top:440;width:8957;height:0" coordorigin="1474,440" coordsize="8957,0" path="m10431,440r-8957,e" filled="f" strokecolor="#dad9d9" strokeweight=".25pt">
              <v:path arrowok="t"/>
            </v:shape>
            <w10:wrap anchorx="page"/>
          </v:group>
        </w:pict>
      </w:r>
      <w:r w:rsidR="00035A0E" w:rsidRPr="006A5AA7">
        <w:rPr>
          <w:rFonts w:ascii="Arial" w:eastAsia="Calibri" w:hAnsi="Arial" w:cs="Arial"/>
          <w:sz w:val="22"/>
          <w:szCs w:val="22"/>
        </w:rPr>
        <w:t xml:space="preserve">Comments and suggestions                                                                             </w:t>
      </w:r>
      <w:r w:rsidR="00DB73AE" w:rsidRPr="006A5AA7">
        <w:rPr>
          <w:rFonts w:ascii="Arial" w:eastAsia="Calibri" w:hAnsi="Arial" w:cs="Arial"/>
          <w:sz w:val="22"/>
          <w:szCs w:val="22"/>
        </w:rPr>
        <w:t xml:space="preserve">            </w:t>
      </w:r>
      <w:r w:rsidR="00810723" w:rsidRPr="006A5AA7">
        <w:rPr>
          <w:rFonts w:ascii="Arial" w:eastAsia="Calibri" w:hAnsi="Arial" w:cs="Arial"/>
          <w:sz w:val="22"/>
          <w:szCs w:val="22"/>
        </w:rPr>
        <w:t xml:space="preserve">  </w:t>
      </w:r>
      <w:r w:rsidR="006A5AA7" w:rsidRPr="006A5AA7">
        <w:rPr>
          <w:rFonts w:ascii="Arial" w:eastAsia="Calibri" w:hAnsi="Arial" w:cs="Arial"/>
          <w:sz w:val="22"/>
          <w:szCs w:val="22"/>
        </w:rPr>
        <w:t xml:space="preserve"> </w:t>
      </w:r>
      <w:r w:rsidR="00035A0E" w:rsidRPr="006A5AA7">
        <w:rPr>
          <w:rFonts w:ascii="Arial" w:eastAsia="Calibri" w:hAnsi="Arial" w:cs="Arial"/>
          <w:sz w:val="22"/>
          <w:szCs w:val="22"/>
        </w:rPr>
        <w:t>11</w:t>
      </w:r>
    </w:p>
    <w:p w14:paraId="3C1665BB" w14:textId="77777777" w:rsidR="00D207C8" w:rsidRPr="006A5AA7" w:rsidRDefault="00D207C8">
      <w:pPr>
        <w:spacing w:line="200" w:lineRule="exact"/>
      </w:pPr>
    </w:p>
    <w:p w14:paraId="424983E3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195563D9" w14:textId="77777777" w:rsidR="00D207C8" w:rsidRPr="006A5AA7" w:rsidRDefault="00035A0E">
      <w:pPr>
        <w:spacing w:before="4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When should I use this process?</w:t>
      </w:r>
    </w:p>
    <w:p w14:paraId="7BE44123" w14:textId="77777777" w:rsidR="00D207C8" w:rsidRPr="006A5AA7" w:rsidRDefault="00D207C8">
      <w:pPr>
        <w:spacing w:line="200" w:lineRule="exact"/>
      </w:pPr>
    </w:p>
    <w:p w14:paraId="7EA3DC97" w14:textId="77777777" w:rsidR="00D207C8" w:rsidRPr="006A5AA7" w:rsidRDefault="00D207C8">
      <w:pPr>
        <w:spacing w:before="12" w:line="200" w:lineRule="exact"/>
      </w:pPr>
    </w:p>
    <w:p w14:paraId="6F5276E0" w14:textId="77777777" w:rsidR="00D207C8" w:rsidRPr="006A5AA7" w:rsidRDefault="00035A0E">
      <w:pPr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You should use this process if you think that:</w:t>
      </w:r>
    </w:p>
    <w:p w14:paraId="49A7707A" w14:textId="77777777" w:rsidR="00D207C8" w:rsidRPr="006A5AA7" w:rsidRDefault="00D207C8">
      <w:pPr>
        <w:spacing w:before="7" w:line="100" w:lineRule="exact"/>
        <w:rPr>
          <w:rFonts w:ascii="Arial" w:hAnsi="Arial" w:cs="Arial"/>
          <w:sz w:val="24"/>
          <w:szCs w:val="24"/>
        </w:rPr>
      </w:pPr>
    </w:p>
    <w:p w14:paraId="3792D0F6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166742A3" w14:textId="592FD456" w:rsidR="00D207C8" w:rsidRPr="006A5AA7" w:rsidRDefault="00035A0E" w:rsidP="00CA1D9E">
      <w:pPr>
        <w:pStyle w:val="ListParagraph"/>
        <w:numPr>
          <w:ilvl w:val="0"/>
          <w:numId w:val="4"/>
        </w:numPr>
        <w:ind w:left="219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have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 xml:space="preserve">delayed,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made mistakes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or failed to follow our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processes;</w:t>
      </w:r>
      <w:proofErr w:type="gramEnd"/>
    </w:p>
    <w:p w14:paraId="127435D1" w14:textId="77777777" w:rsidR="00D207C8" w:rsidRPr="006A5AA7" w:rsidRDefault="00D207C8" w:rsidP="00CA1D9E">
      <w:pPr>
        <w:spacing w:before="7" w:line="180" w:lineRule="exact"/>
        <w:ind w:left="1474"/>
        <w:rPr>
          <w:rFonts w:ascii="Arial" w:hAnsi="Arial" w:cs="Arial"/>
          <w:sz w:val="24"/>
          <w:szCs w:val="24"/>
        </w:rPr>
      </w:pPr>
    </w:p>
    <w:p w14:paraId="0F415B29" w14:textId="0F85FFBC" w:rsidR="00D207C8" w:rsidRPr="006A5AA7" w:rsidRDefault="00035A0E" w:rsidP="00CA1D9E">
      <w:pPr>
        <w:pStyle w:val="ListParagraph"/>
        <w:numPr>
          <w:ilvl w:val="0"/>
          <w:numId w:val="4"/>
        </w:numPr>
        <w:tabs>
          <w:tab w:val="left" w:pos="2480"/>
        </w:tabs>
        <w:spacing w:line="294" w:lineRule="auto"/>
        <w:ind w:left="2194" w:right="232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have failed to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give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access to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information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have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given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 xml:space="preserve">incorrect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advice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information;</w:t>
      </w:r>
    </w:p>
    <w:p w14:paraId="5952EB44" w14:textId="77777777" w:rsidR="00D207C8" w:rsidRPr="006A5AA7" w:rsidRDefault="00D207C8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5D187275" w14:textId="207E69E7" w:rsidR="00D207C8" w:rsidRPr="006A5AA7" w:rsidRDefault="00035A0E" w:rsidP="00CA1D9E">
      <w:pPr>
        <w:pStyle w:val="ListParagraph"/>
        <w:numPr>
          <w:ilvl w:val="0"/>
          <w:numId w:val="3"/>
        </w:numPr>
        <w:ind w:right="5898"/>
        <w:rPr>
          <w:rFonts w:ascii="Arial" w:eastAsia="Calibri" w:hAnsi="Arial" w:cs="Arial"/>
          <w:color w:val="0A0700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have not treated yo</w:t>
      </w:r>
      <w:r w:rsidR="00CA1D9E" w:rsidRPr="006A5AA7">
        <w:rPr>
          <w:rFonts w:ascii="Arial" w:eastAsia="Calibri" w:hAnsi="Arial" w:cs="Arial"/>
          <w:color w:val="0A0700"/>
          <w:sz w:val="24"/>
          <w:szCs w:val="24"/>
        </w:rPr>
        <w:t xml:space="preserve">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politely.</w:t>
      </w:r>
    </w:p>
    <w:p w14:paraId="0DEBDBC8" w14:textId="77777777" w:rsidR="00D207C8" w:rsidRPr="006A5AA7" w:rsidRDefault="00D207C8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02C8A6FC" w14:textId="3BEBB62C" w:rsidR="00F6789F" w:rsidRPr="006A5AA7" w:rsidRDefault="00035A0E" w:rsidP="00CA1D9E">
      <w:pPr>
        <w:pStyle w:val="ListParagraph"/>
        <w:numPr>
          <w:ilvl w:val="0"/>
          <w:numId w:val="2"/>
        </w:numPr>
        <w:spacing w:line="491" w:lineRule="auto"/>
        <w:ind w:right="1977"/>
        <w:rPr>
          <w:rFonts w:ascii="Arial" w:eastAsia="Calibri" w:hAnsi="Arial" w:cs="Arial"/>
          <w:color w:val="0A0700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have unlawfully discriminated against  you or not treated</w:t>
      </w:r>
      <w:r w:rsidR="00CA1D9E" w:rsidRPr="006A5AA7">
        <w:rPr>
          <w:rFonts w:ascii="Arial" w:eastAsia="Calibri" w:hAnsi="Arial" w:cs="Arial"/>
          <w:color w:val="0A0700"/>
          <w:sz w:val="24"/>
          <w:szCs w:val="24"/>
        </w:rPr>
        <w:t xml:space="preserve"> you</w:t>
      </w:r>
      <w:r w:rsidR="007C7DC9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fairly. </w:t>
      </w:r>
    </w:p>
    <w:p w14:paraId="2C5B4300" w14:textId="0A71B5DD" w:rsidR="00D207C8" w:rsidRPr="006A5AA7" w:rsidRDefault="00035A0E" w:rsidP="00CA1D9E">
      <w:pPr>
        <w:spacing w:line="491" w:lineRule="auto"/>
        <w:ind w:left="1440" w:right="1977" w:firstLine="340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your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complaint relates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an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application for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funding, this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could mean:</w:t>
      </w:r>
    </w:p>
    <w:p w14:paraId="44262B72" w14:textId="303298A6" w:rsidR="00D207C8" w:rsidRPr="006A5AA7" w:rsidRDefault="00035A0E" w:rsidP="00526016">
      <w:pPr>
        <w:pStyle w:val="ListParagraph"/>
        <w:numPr>
          <w:ilvl w:val="0"/>
          <w:numId w:val="2"/>
        </w:numPr>
        <w:tabs>
          <w:tab w:val="left" w:pos="2480"/>
        </w:tabs>
        <w:spacing w:line="294" w:lineRule="auto"/>
        <w:ind w:right="144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believe that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have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made mistakes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or failed to follow our procedures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when handling your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application for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funding;</w:t>
      </w:r>
    </w:p>
    <w:p w14:paraId="075D8318" w14:textId="77777777" w:rsidR="00D207C8" w:rsidRPr="006A5AA7" w:rsidRDefault="00D207C8" w:rsidP="00526016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297AD88E" w14:textId="3ABE4843" w:rsidR="00D207C8" w:rsidRPr="006A5AA7" w:rsidRDefault="00035A0E" w:rsidP="00526016">
      <w:pPr>
        <w:pStyle w:val="ListParagraph"/>
        <w:numPr>
          <w:ilvl w:val="0"/>
          <w:numId w:val="2"/>
        </w:numPr>
        <w:tabs>
          <w:tab w:val="left" w:pos="2480"/>
        </w:tabs>
        <w:spacing w:line="294" w:lineRule="auto"/>
        <w:ind w:right="158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believe that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 member of our organisation has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given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incorrect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information (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it could be this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information has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affected the outcome of your application);</w:t>
      </w:r>
    </w:p>
    <w:p w14:paraId="68D29933" w14:textId="77777777" w:rsidR="00D207C8" w:rsidRPr="006A5AA7" w:rsidRDefault="00D207C8" w:rsidP="00526016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724C1CA8" w14:textId="0F0E4959" w:rsidR="00D207C8" w:rsidRPr="006A5AA7" w:rsidRDefault="00035A0E" w:rsidP="00526016">
      <w:pPr>
        <w:pStyle w:val="ListParagraph"/>
        <w:numPr>
          <w:ilvl w:val="0"/>
          <w:numId w:val="2"/>
        </w:numPr>
        <w:tabs>
          <w:tab w:val="left" w:pos="2480"/>
        </w:tabs>
        <w:spacing w:line="294" w:lineRule="auto"/>
        <w:ind w:right="186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believe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member of our organisation has treated you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impolitely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unfairly.</w:t>
      </w:r>
    </w:p>
    <w:p w14:paraId="6CF43EC8" w14:textId="77777777" w:rsidR="00D207C8" w:rsidRPr="006A5AA7" w:rsidRDefault="00D207C8">
      <w:pPr>
        <w:spacing w:before="20" w:line="220" w:lineRule="exact"/>
        <w:rPr>
          <w:rFonts w:ascii="Arial" w:hAnsi="Arial" w:cs="Arial"/>
          <w:sz w:val="24"/>
          <w:szCs w:val="24"/>
        </w:rPr>
      </w:pPr>
    </w:p>
    <w:p w14:paraId="71197245" w14:textId="6C008CE2" w:rsidR="00D207C8" w:rsidRPr="006A5AA7" w:rsidRDefault="00035A0E">
      <w:pPr>
        <w:spacing w:line="268" w:lineRule="auto"/>
        <w:ind w:left="1474" w:right="1733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are unsure if your experience with us fits within any of these points, please contact  our Complaints Manager for advice  by emailing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13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complaints@artscouncil.</w:t>
        </w:r>
      </w:hyperlink>
      <w:hyperlink r:id="rId14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org.uk</w:t>
        </w:r>
      </w:hyperlink>
    </w:p>
    <w:p w14:paraId="7841A564" w14:textId="77777777" w:rsidR="00D207C8" w:rsidRPr="006A5AA7" w:rsidRDefault="00D207C8">
      <w:pPr>
        <w:spacing w:before="10" w:line="100" w:lineRule="exact"/>
        <w:rPr>
          <w:sz w:val="11"/>
          <w:szCs w:val="11"/>
        </w:rPr>
      </w:pPr>
    </w:p>
    <w:p w14:paraId="0972F5ED" w14:textId="77777777" w:rsidR="00D207C8" w:rsidRPr="006A5AA7" w:rsidRDefault="00D207C8">
      <w:pPr>
        <w:spacing w:line="200" w:lineRule="exact"/>
      </w:pPr>
    </w:p>
    <w:p w14:paraId="1A513DAC" w14:textId="77777777" w:rsidR="00D207C8" w:rsidRPr="006A5AA7" w:rsidRDefault="00D207C8">
      <w:pPr>
        <w:spacing w:line="200" w:lineRule="exact"/>
      </w:pPr>
    </w:p>
    <w:p w14:paraId="39B7A848" w14:textId="77777777" w:rsidR="00D207C8" w:rsidRPr="006A5AA7" w:rsidRDefault="00035A0E">
      <w:pPr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Can I use this process to appeal a decision?</w:t>
      </w:r>
    </w:p>
    <w:p w14:paraId="55BF9FDB" w14:textId="77777777" w:rsidR="00D207C8" w:rsidRPr="006A5AA7" w:rsidRDefault="00D207C8">
      <w:pPr>
        <w:spacing w:line="200" w:lineRule="exact"/>
      </w:pPr>
    </w:p>
    <w:p w14:paraId="33647C43" w14:textId="77777777" w:rsidR="00D207C8" w:rsidRPr="006A5AA7" w:rsidRDefault="00D207C8">
      <w:pPr>
        <w:spacing w:before="12" w:line="200" w:lineRule="exact"/>
        <w:rPr>
          <w:rFonts w:ascii="Arial" w:hAnsi="Arial" w:cs="Arial"/>
        </w:rPr>
      </w:pPr>
    </w:p>
    <w:p w14:paraId="30FFD8CD" w14:textId="2846127E" w:rsidR="00D207C8" w:rsidRPr="006A5AA7" w:rsidRDefault="00035A0E">
      <w:pPr>
        <w:spacing w:line="294" w:lineRule="auto"/>
        <w:ind w:left="1474" w:right="1660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understand that you may be disappointed if our decision is not what you would have liked. We will not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accept complaints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through this process that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relates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solely to the decision rather than the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way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have taken it.</w:t>
      </w:r>
    </w:p>
    <w:p w14:paraId="622D0EBB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759B091A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57B91D3C" w14:textId="65BCA85A" w:rsidR="00D207C8" w:rsidRPr="006A5AA7" w:rsidRDefault="00035A0E">
      <w:pPr>
        <w:spacing w:line="294" w:lineRule="auto"/>
        <w:ind w:left="1474" w:right="212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can only reconsider any decisions we have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made if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find we have made mistakes that have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materially affected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it.</w:t>
      </w:r>
    </w:p>
    <w:p w14:paraId="73A36B1F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5F518CC8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5692ACB2" w14:textId="22C11B8A" w:rsidR="00D207C8" w:rsidRPr="006A5AA7" w:rsidRDefault="00035A0E">
      <w:pPr>
        <w:spacing w:line="294" w:lineRule="auto"/>
        <w:ind w:left="1474" w:right="1656"/>
        <w:rPr>
          <w:rFonts w:ascii="Arial" w:eastAsia="Calibr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the decision is following an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application was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the National Lottery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Project Grants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fund, you may find our Support for unsuccessful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applicants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section of the website helpful in understanding our decision.</w:t>
      </w:r>
    </w:p>
    <w:p w14:paraId="53F812E9" w14:textId="77777777" w:rsidR="00D207C8" w:rsidRPr="006A5AA7" w:rsidRDefault="00D207C8">
      <w:pPr>
        <w:spacing w:line="200" w:lineRule="exact"/>
      </w:pPr>
    </w:p>
    <w:p w14:paraId="6EFA6436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2A95AC87" w14:textId="3EB51FF8" w:rsidR="00D207C8" w:rsidRPr="006A5AA7" w:rsidRDefault="00035A0E" w:rsidP="00CA1D9E">
      <w:pPr>
        <w:spacing w:before="4"/>
        <w:ind w:left="1417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Can I use this process to complain about an Arts</w:t>
      </w:r>
      <w:r w:rsidR="00CA1D9E" w:rsidRPr="006A5AA7">
        <w:rPr>
          <w:rFonts w:eastAsia="Cambria"/>
          <w:sz w:val="36"/>
          <w:szCs w:val="36"/>
        </w:rPr>
        <w:t xml:space="preserve"> </w:t>
      </w:r>
      <w:r w:rsidRPr="006A5AA7">
        <w:rPr>
          <w:rFonts w:eastAsia="Cambria"/>
          <w:color w:val="1F1914"/>
          <w:sz w:val="36"/>
          <w:szCs w:val="36"/>
        </w:rPr>
        <w:t>Council funded project, individual or organisation?</w:t>
      </w:r>
    </w:p>
    <w:p w14:paraId="4B087ED3" w14:textId="77777777" w:rsidR="00D207C8" w:rsidRPr="006A5AA7" w:rsidRDefault="00D207C8">
      <w:pPr>
        <w:spacing w:line="200" w:lineRule="exact"/>
      </w:pPr>
    </w:p>
    <w:p w14:paraId="1FF63EF1" w14:textId="77777777" w:rsidR="00D207C8" w:rsidRPr="006A5AA7" w:rsidRDefault="00D207C8">
      <w:pPr>
        <w:spacing w:before="11" w:line="200" w:lineRule="exact"/>
      </w:pPr>
    </w:p>
    <w:p w14:paraId="44D978AB" w14:textId="77777777" w:rsidR="00D207C8" w:rsidRPr="006A5AA7" w:rsidRDefault="00035A0E">
      <w:pPr>
        <w:ind w:left="141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can only use our complaints process to respond to actions that Arts Council</w:t>
      </w:r>
    </w:p>
    <w:p w14:paraId="65F71F25" w14:textId="77777777" w:rsidR="00D207C8" w:rsidRPr="006A5AA7" w:rsidRDefault="00035A0E">
      <w:pPr>
        <w:spacing w:before="67"/>
        <w:ind w:left="141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England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takes, or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fails to take. We are unable to use the complaints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process</w:t>
      </w:r>
      <w:proofErr w:type="gramEnd"/>
    </w:p>
    <w:p w14:paraId="5472C547" w14:textId="5145A375" w:rsidR="00D207C8" w:rsidRPr="006A5AA7" w:rsidRDefault="00035A0E">
      <w:pPr>
        <w:spacing w:before="67" w:line="294" w:lineRule="auto"/>
        <w:ind w:left="1417" w:right="2239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to investigate the actions of third parties. Please refer to our Raising a concern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information sheet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for further information.</w:t>
      </w:r>
    </w:p>
    <w:p w14:paraId="520711C7" w14:textId="77777777" w:rsidR="00D207C8" w:rsidRPr="006A5AA7" w:rsidRDefault="00D207C8">
      <w:pPr>
        <w:spacing w:line="200" w:lineRule="exact"/>
      </w:pPr>
    </w:p>
    <w:p w14:paraId="7441E917" w14:textId="77777777" w:rsidR="00D207C8" w:rsidRPr="006A5AA7" w:rsidRDefault="00D207C8">
      <w:pPr>
        <w:spacing w:line="200" w:lineRule="exact"/>
      </w:pPr>
    </w:p>
    <w:p w14:paraId="25CA3D5B" w14:textId="77777777" w:rsidR="00D207C8" w:rsidRPr="006A5AA7" w:rsidRDefault="00D207C8">
      <w:pPr>
        <w:spacing w:before="6" w:line="240" w:lineRule="exact"/>
        <w:rPr>
          <w:sz w:val="24"/>
          <w:szCs w:val="24"/>
        </w:rPr>
      </w:pPr>
    </w:p>
    <w:p w14:paraId="5FCCDCF1" w14:textId="7D0D55CC" w:rsidR="00D207C8" w:rsidRPr="006A5AA7" w:rsidRDefault="00035A0E" w:rsidP="00CA1D9E">
      <w:pPr>
        <w:ind w:left="1417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Can I use this process to complain about</w:t>
      </w:r>
      <w:r w:rsidR="00CA1D9E" w:rsidRPr="006A5AA7">
        <w:rPr>
          <w:rFonts w:eastAsia="Cambria"/>
          <w:sz w:val="36"/>
          <w:szCs w:val="36"/>
        </w:rPr>
        <w:t xml:space="preserve"> </w:t>
      </w:r>
      <w:r w:rsidRPr="006A5AA7">
        <w:rPr>
          <w:rFonts w:eastAsia="Cambria"/>
          <w:color w:val="1F1914"/>
          <w:sz w:val="36"/>
          <w:szCs w:val="36"/>
        </w:rPr>
        <w:t>Arts Council or Government policy?</w:t>
      </w:r>
    </w:p>
    <w:p w14:paraId="5144ECC1" w14:textId="77777777" w:rsidR="00D207C8" w:rsidRPr="006A5AA7" w:rsidRDefault="00D207C8">
      <w:pPr>
        <w:spacing w:line="200" w:lineRule="exact"/>
      </w:pPr>
    </w:p>
    <w:p w14:paraId="5C3B94D5" w14:textId="77777777" w:rsidR="00D207C8" w:rsidRPr="006A5AA7" w:rsidRDefault="00D207C8">
      <w:pPr>
        <w:spacing w:before="11" w:line="200" w:lineRule="exact"/>
        <w:rPr>
          <w:rFonts w:ascii="Arial" w:hAnsi="Arial" w:cs="Arial"/>
        </w:rPr>
      </w:pPr>
    </w:p>
    <w:p w14:paraId="74C99EB8" w14:textId="438401AB" w:rsidR="00D207C8" w:rsidRPr="006A5AA7" w:rsidRDefault="00035A0E">
      <w:pPr>
        <w:spacing w:line="294" w:lineRule="auto"/>
        <w:ind w:left="1417" w:right="1806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your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complaint is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about the policy itself, rather than the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way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decision has been taken or a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problem with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the delivery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 xml:space="preserve"> of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 service, we will not consider it under our complaints procedure.</w:t>
      </w:r>
    </w:p>
    <w:p w14:paraId="75DAF5E5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6C185889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7D0973D4" w14:textId="26895D29" w:rsidR="00D207C8" w:rsidRPr="006A5AA7" w:rsidRDefault="00035A0E">
      <w:pPr>
        <w:ind w:left="141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have any comments or complaints around our policies, you can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 xml:space="preserve">contact </w:t>
      </w:r>
      <w:proofErr w:type="gramStart"/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our</w:t>
      </w:r>
      <w:proofErr w:type="gramEnd"/>
    </w:p>
    <w:p w14:paraId="6EAD9A27" w14:textId="27C77F52" w:rsidR="00D207C8" w:rsidRPr="006A5AA7" w:rsidRDefault="008759B7">
      <w:pPr>
        <w:spacing w:before="36"/>
        <w:ind w:left="141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Chief Executive by emailing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15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chief.executive@artscouncil.org.uk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.</w:t>
        </w:r>
      </w:hyperlink>
    </w:p>
    <w:p w14:paraId="14FFBA0A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3190CC74" w14:textId="77777777" w:rsidR="00D207C8" w:rsidRPr="006A5AA7" w:rsidRDefault="00D207C8">
      <w:pPr>
        <w:spacing w:before="7" w:line="220" w:lineRule="exact"/>
        <w:rPr>
          <w:rFonts w:ascii="Arial" w:hAnsi="Arial" w:cs="Arial"/>
          <w:sz w:val="22"/>
          <w:szCs w:val="22"/>
        </w:rPr>
      </w:pPr>
    </w:p>
    <w:p w14:paraId="1B00482C" w14:textId="381A4D5A" w:rsidR="00D207C8" w:rsidRPr="006A5AA7" w:rsidRDefault="00035A0E">
      <w:pPr>
        <w:spacing w:line="294" w:lineRule="auto"/>
        <w:ind w:left="1417" w:right="174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want to comment on government policy on arts and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culture,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contact the Department for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 xml:space="preserve">Digital,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 xml:space="preserve">Culture, </w:t>
      </w:r>
      <w:proofErr w:type="gramStart"/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Media</w:t>
      </w:r>
      <w:proofErr w:type="gramEnd"/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 xml:space="preserve"> 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Sport (DCMS):</w:t>
      </w:r>
    </w:p>
    <w:p w14:paraId="74DD8524" w14:textId="77777777" w:rsidR="00D207C8" w:rsidRPr="006A5AA7" w:rsidRDefault="00D207C8">
      <w:pPr>
        <w:spacing w:before="7" w:line="240" w:lineRule="exact"/>
        <w:rPr>
          <w:sz w:val="24"/>
          <w:szCs w:val="24"/>
        </w:rPr>
      </w:pPr>
    </w:p>
    <w:p w14:paraId="7149A904" w14:textId="77777777" w:rsidR="00D207C8" w:rsidRPr="006A5AA7" w:rsidRDefault="00000000">
      <w:pPr>
        <w:ind w:left="2098"/>
        <w:rPr>
          <w:rFonts w:ascii="Arial" w:eastAsia="Book Antiqu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18959A">
          <v:group id="_x0000_s2056" style="position:absolute;left:0;text-align:left;margin-left:73.7pt;margin-top:2.4pt;width:0;height:111pt;z-index:-251656192;mso-position-horizontal-relative:page" coordorigin="1474,48" coordsize="0,2220">
            <v:shape id="_x0000_s2057" style="position:absolute;left:1474;top:48;width:0;height:2220" coordorigin="1474,48" coordsize="0,2220" path="m1474,2268r,-2220e" filled="f" strokecolor="#42247f" strokeweight="2pt">
              <v:path arrowok="t"/>
            </v:shape>
            <w10:wrap anchorx="page"/>
          </v:group>
        </w:pict>
      </w:r>
      <w:r w:rsidR="00035A0E" w:rsidRPr="006A5AA7">
        <w:rPr>
          <w:rFonts w:ascii="Arial" w:eastAsia="Book Antiqua" w:hAnsi="Arial" w:cs="Arial"/>
          <w:b/>
          <w:color w:val="0A0700"/>
          <w:sz w:val="24"/>
          <w:szCs w:val="24"/>
        </w:rPr>
        <w:t>Department for Digital, Culture, Media &amp; Sport</w:t>
      </w:r>
    </w:p>
    <w:p w14:paraId="31E5F0DF" w14:textId="77777777" w:rsidR="00D207C8" w:rsidRPr="006A5AA7" w:rsidRDefault="00D207C8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5D565C93" w14:textId="6BD0CF0C" w:rsidR="00D207C8" w:rsidRPr="006A5AA7" w:rsidRDefault="00035A0E">
      <w:pPr>
        <w:ind w:left="2098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100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Parliament Street</w:t>
      </w:r>
    </w:p>
    <w:p w14:paraId="552A4AC5" w14:textId="77777777" w:rsidR="00D207C8" w:rsidRPr="006A5AA7" w:rsidRDefault="00035A0E">
      <w:pPr>
        <w:spacing w:before="67" w:line="282" w:lineRule="auto"/>
        <w:ind w:left="2098" w:right="6903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London SW1A 2BQ </w:t>
      </w:r>
      <w:hyperlink r:id="rId16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enquiries@culture.gov.uk</w:t>
        </w:r>
      </w:hyperlink>
    </w:p>
    <w:p w14:paraId="52833976" w14:textId="5D2BA6EA" w:rsidR="00D207C8" w:rsidRPr="006A5AA7" w:rsidRDefault="00035A0E">
      <w:pPr>
        <w:spacing w:before="14"/>
        <w:ind w:left="2098"/>
        <w:rPr>
          <w:rFonts w:ascii="Arial" w:eastAsia="Calibr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020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7211 6000</w:t>
      </w:r>
    </w:p>
    <w:p w14:paraId="0F40522A" w14:textId="77777777" w:rsidR="00D207C8" w:rsidRPr="006A5AA7" w:rsidRDefault="00D207C8">
      <w:pPr>
        <w:spacing w:line="200" w:lineRule="exact"/>
      </w:pPr>
    </w:p>
    <w:p w14:paraId="319CD71F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68F58D23" w14:textId="77777777" w:rsidR="00D207C8" w:rsidRPr="006A5AA7" w:rsidRDefault="00035A0E">
      <w:pPr>
        <w:spacing w:before="4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What should I do if I suspect Fraud?</w:t>
      </w:r>
    </w:p>
    <w:p w14:paraId="2F345F7E" w14:textId="77777777" w:rsidR="00D207C8" w:rsidRPr="006A5AA7" w:rsidRDefault="00D207C8">
      <w:pPr>
        <w:spacing w:line="200" w:lineRule="exact"/>
      </w:pPr>
    </w:p>
    <w:p w14:paraId="07402E35" w14:textId="77777777" w:rsidR="00D207C8" w:rsidRPr="006A5AA7" w:rsidRDefault="00D207C8">
      <w:pPr>
        <w:spacing w:before="12" w:line="200" w:lineRule="exact"/>
      </w:pPr>
    </w:p>
    <w:p w14:paraId="44395B08" w14:textId="77777777" w:rsidR="00D207C8" w:rsidRPr="006A5AA7" w:rsidRDefault="00035A0E">
      <w:pPr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are unable to investigate potential fraud through our complaints process,</w:t>
      </w:r>
    </w:p>
    <w:p w14:paraId="67660916" w14:textId="449E29F0" w:rsidR="00D207C8" w:rsidRPr="006A5AA7" w:rsidRDefault="00035A0E">
      <w:pPr>
        <w:spacing w:before="67" w:line="282" w:lineRule="auto"/>
        <w:ind w:left="1474" w:right="1438"/>
        <w:rPr>
          <w:rFonts w:ascii="Arial" w:eastAsia="Segoe UI" w:hAnsi="Arial" w:cs="Arial"/>
          <w:sz w:val="24"/>
          <w:szCs w:val="24"/>
        </w:rPr>
      </w:pP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however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if 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believe someone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is stealing from, or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defrauding Arts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Council England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, please help us to do something about it. Please get in touch with our Counter-Fraud Manager by emailing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17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fraud@artscouncil.org.uk.</w:t>
        </w:r>
      </w:hyperlink>
    </w:p>
    <w:p w14:paraId="50778043" w14:textId="77777777" w:rsidR="00D207C8" w:rsidRPr="006A5AA7" w:rsidRDefault="00D207C8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14:paraId="13805A11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3E0BFBD8" w14:textId="0E507D13" w:rsidR="00D207C8" w:rsidRPr="006A5AA7" w:rsidRDefault="00035A0E">
      <w:pPr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You should also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contact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police through their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dedicated</w:t>
      </w:r>
      <w:r w:rsidR="004A37B4" w:rsidRPr="006A5AA7">
        <w:rPr>
          <w:rFonts w:ascii="Arial" w:eastAsia="Calibri" w:hAnsi="Arial" w:cs="Arial"/>
          <w:color w:val="0A0700"/>
          <w:sz w:val="24"/>
          <w:szCs w:val="24"/>
        </w:rPr>
        <w:t xml:space="preserve"> website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, </w:t>
      </w:r>
      <w:proofErr w:type="spellStart"/>
      <w:r w:rsidRPr="006A5AA7">
        <w:rPr>
          <w:rFonts w:ascii="Arial" w:eastAsia="Calibri" w:hAnsi="Arial" w:cs="Arial"/>
          <w:color w:val="0A0700"/>
          <w:sz w:val="24"/>
          <w:szCs w:val="24"/>
        </w:rPr>
        <w:t>ActionFraud</w:t>
      </w:r>
      <w:proofErr w:type="spellEnd"/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6CC953C0" w14:textId="77777777" w:rsidR="00D207C8" w:rsidRPr="006A5AA7" w:rsidRDefault="00D207C8">
      <w:pPr>
        <w:spacing w:before="3" w:line="140" w:lineRule="exact"/>
        <w:rPr>
          <w:sz w:val="15"/>
          <w:szCs w:val="15"/>
        </w:rPr>
      </w:pPr>
    </w:p>
    <w:p w14:paraId="029ED521" w14:textId="77777777" w:rsidR="00D207C8" w:rsidRPr="006A5AA7" w:rsidRDefault="00D207C8">
      <w:pPr>
        <w:spacing w:line="200" w:lineRule="exact"/>
      </w:pPr>
    </w:p>
    <w:p w14:paraId="22630784" w14:textId="77777777" w:rsidR="00D207C8" w:rsidRPr="006A5AA7" w:rsidRDefault="00D207C8">
      <w:pPr>
        <w:spacing w:line="200" w:lineRule="exact"/>
      </w:pPr>
    </w:p>
    <w:p w14:paraId="4C241318" w14:textId="77777777" w:rsidR="00D207C8" w:rsidRPr="006A5AA7" w:rsidRDefault="00035A0E">
      <w:pPr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How do I submit my complaint?</w:t>
      </w:r>
    </w:p>
    <w:p w14:paraId="1EFD5CC8" w14:textId="77777777" w:rsidR="00D207C8" w:rsidRPr="006A5AA7" w:rsidRDefault="00D207C8">
      <w:pPr>
        <w:spacing w:before="1" w:line="180" w:lineRule="exact"/>
        <w:rPr>
          <w:sz w:val="18"/>
          <w:szCs w:val="18"/>
        </w:rPr>
      </w:pPr>
    </w:p>
    <w:p w14:paraId="78DD2F0F" w14:textId="77777777" w:rsidR="00D207C8" w:rsidRPr="006A5AA7" w:rsidRDefault="00D207C8">
      <w:pPr>
        <w:spacing w:line="200" w:lineRule="exact"/>
      </w:pPr>
    </w:p>
    <w:p w14:paraId="58633A73" w14:textId="51AF6077" w:rsidR="00D207C8" w:rsidRPr="006A5AA7" w:rsidRDefault="00035A0E">
      <w:pPr>
        <w:spacing w:line="266" w:lineRule="auto"/>
        <w:ind w:left="1474" w:right="1859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You should send your complaint  or any questions to</w:t>
      </w:r>
      <w:r w:rsidR="00D21206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hyperlink r:id="rId18" w:history="1">
        <w:r w:rsidR="00D21206" w:rsidRPr="006A5AA7">
          <w:rPr>
            <w:rStyle w:val="Hyperlink"/>
            <w:rFonts w:ascii="Arial" w:eastAsia="Segoe UI" w:hAnsi="Arial" w:cs="Arial"/>
            <w:sz w:val="24"/>
            <w:szCs w:val="24"/>
          </w:rPr>
          <w:t>complaints@artscouncil.</w:t>
        </w:r>
      </w:hyperlink>
      <w:hyperlink r:id="rId19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org.uk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.</w:t>
        </w:r>
      </w:hyperlink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If you experience or anticipate any barriers to submitting a complaint, please contact Customer Services by calling  </w:t>
      </w: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>0161 934 4317</w:t>
      </w:r>
      <w:r w:rsidR="00D21206" w:rsidRPr="006A5AA7">
        <w:rPr>
          <w:rFonts w:ascii="Arial" w:eastAsia="Book Antiqua" w:hAnsi="Arial" w:cs="Arial"/>
          <w:b/>
          <w:color w:val="0A0700"/>
          <w:sz w:val="24"/>
          <w:szCs w:val="24"/>
        </w:rPr>
        <w:t xml:space="preserve">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or email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0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enquiries@</w:t>
        </w:r>
      </w:hyperlink>
      <w:hyperlink r:id="rId21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artscouncil.org.uk</w:t>
        </w:r>
      </w:hyperlink>
    </w:p>
    <w:p w14:paraId="71C62C1C" w14:textId="77777777" w:rsidR="00D207C8" w:rsidRPr="006A5AA7" w:rsidRDefault="00D207C8">
      <w:pPr>
        <w:spacing w:before="6" w:line="180" w:lineRule="exact"/>
        <w:rPr>
          <w:rFonts w:ascii="Arial" w:hAnsi="Arial" w:cs="Arial"/>
          <w:sz w:val="24"/>
          <w:szCs w:val="24"/>
        </w:rPr>
      </w:pPr>
    </w:p>
    <w:p w14:paraId="5A97224F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730C1F84" w14:textId="5AA214D6" w:rsidR="00D207C8" w:rsidRPr="006A5AA7" w:rsidRDefault="00035A0E">
      <w:pPr>
        <w:spacing w:line="294" w:lineRule="auto"/>
        <w:ind w:left="1474" w:right="1539"/>
        <w:jc w:val="both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You must submit your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complaint to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Arts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Council England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within three months of the action or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event to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which it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relates. If 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make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complaint outside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of this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timeframe,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then it may not be possible to investigate through this formal process.</w:t>
      </w:r>
    </w:p>
    <w:p w14:paraId="3321FD98" w14:textId="77777777" w:rsidR="00D207C8" w:rsidRPr="006A5AA7" w:rsidRDefault="00D207C8">
      <w:pPr>
        <w:spacing w:line="200" w:lineRule="exact"/>
      </w:pPr>
    </w:p>
    <w:p w14:paraId="3A0A86C3" w14:textId="77777777" w:rsidR="00D207C8" w:rsidRPr="006A5AA7" w:rsidRDefault="00D207C8">
      <w:pPr>
        <w:spacing w:before="6" w:line="280" w:lineRule="exact"/>
        <w:rPr>
          <w:sz w:val="28"/>
          <w:szCs w:val="28"/>
        </w:rPr>
      </w:pPr>
    </w:p>
    <w:p w14:paraId="40E0B8D0" w14:textId="77777777" w:rsidR="00D207C8" w:rsidRPr="006A5AA7" w:rsidRDefault="00035A0E">
      <w:pPr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What information should I include?</w:t>
      </w:r>
    </w:p>
    <w:p w14:paraId="081ED277" w14:textId="77777777" w:rsidR="00D207C8" w:rsidRPr="006A5AA7" w:rsidRDefault="00D207C8">
      <w:pPr>
        <w:spacing w:line="200" w:lineRule="exact"/>
      </w:pPr>
    </w:p>
    <w:p w14:paraId="217CDCF9" w14:textId="77777777" w:rsidR="00D207C8" w:rsidRPr="006A5AA7" w:rsidRDefault="00D207C8">
      <w:pPr>
        <w:spacing w:before="12" w:line="200" w:lineRule="exact"/>
      </w:pPr>
    </w:p>
    <w:p w14:paraId="4E3609B5" w14:textId="64F4EC4C" w:rsidR="00D207C8" w:rsidRPr="006A5AA7" w:rsidRDefault="00035A0E">
      <w:pPr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To give us the best chance of resolving your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complaint successfully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, please tell us:</w:t>
      </w:r>
    </w:p>
    <w:p w14:paraId="0A1F4903" w14:textId="77777777" w:rsidR="00D207C8" w:rsidRPr="006A5AA7" w:rsidRDefault="00D207C8">
      <w:pPr>
        <w:spacing w:before="7" w:line="100" w:lineRule="exact"/>
        <w:rPr>
          <w:rFonts w:ascii="Arial" w:hAnsi="Arial" w:cs="Arial"/>
          <w:sz w:val="10"/>
          <w:szCs w:val="10"/>
        </w:rPr>
      </w:pPr>
    </w:p>
    <w:p w14:paraId="6D40ACE9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65366905" w14:textId="77777777" w:rsidR="00D207C8" w:rsidRPr="006A5AA7" w:rsidRDefault="00035A0E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what happened,</w:t>
      </w:r>
    </w:p>
    <w:p w14:paraId="7367C0C0" w14:textId="77777777" w:rsidR="00D207C8" w:rsidRPr="006A5AA7" w:rsidRDefault="00D207C8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6E5A8114" w14:textId="0DEDE531" w:rsidR="00D207C8" w:rsidRPr="006A5AA7" w:rsidRDefault="00035A0E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when it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happened,</w:t>
      </w:r>
    </w:p>
    <w:p w14:paraId="2116DBDF" w14:textId="77777777" w:rsidR="00D207C8" w:rsidRPr="006A5AA7" w:rsidRDefault="00D207C8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04FDBA61" w14:textId="587F1A18" w:rsidR="00D207C8" w:rsidRPr="006A5AA7" w:rsidRDefault="00035A0E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who dealt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with you,</w:t>
      </w:r>
    </w:p>
    <w:p w14:paraId="14E3CFD7" w14:textId="77777777" w:rsidR="00D207C8" w:rsidRPr="006A5AA7" w:rsidRDefault="00D207C8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02A93237" w14:textId="404B5BE0" w:rsidR="00D207C8" w:rsidRPr="006A5AA7" w:rsidRDefault="00035A0E">
      <w:pPr>
        <w:ind w:left="181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503586"/>
          <w:sz w:val="24"/>
          <w:szCs w:val="24"/>
        </w:rPr>
        <w:t xml:space="preserve">•         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what you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would like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us to do to put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things right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2FF829EB" w14:textId="77777777" w:rsidR="00D207C8" w:rsidRPr="006A5AA7" w:rsidRDefault="00D207C8">
      <w:pPr>
        <w:spacing w:before="7" w:line="100" w:lineRule="exact"/>
        <w:rPr>
          <w:rFonts w:ascii="Arial" w:hAnsi="Arial" w:cs="Arial"/>
          <w:sz w:val="10"/>
          <w:szCs w:val="10"/>
        </w:rPr>
      </w:pPr>
    </w:p>
    <w:p w14:paraId="5E6CF037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144868A4" w14:textId="5162D437" w:rsidR="00D207C8" w:rsidRPr="006A5AA7" w:rsidRDefault="00035A0E">
      <w:pPr>
        <w:spacing w:line="294" w:lineRule="auto"/>
        <w:ind w:left="1474" w:right="1822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Please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include all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information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feel is relevant and necessary,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including any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correspondence you have received. Please do not worry if you don’t have all this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information,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fill in the gaps with you before we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begin to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investigate.</w:t>
      </w:r>
    </w:p>
    <w:p w14:paraId="38E31C51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7BC226DD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6259EB83" w14:textId="2389F4CB" w:rsidR="00D207C8" w:rsidRPr="006A5AA7" w:rsidRDefault="00035A0E">
      <w:pPr>
        <w:spacing w:line="294" w:lineRule="auto"/>
        <w:ind w:left="1474" w:right="1432"/>
        <w:rPr>
          <w:rFonts w:ascii="Arial" w:eastAsia="Calibr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It is important to provide as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much relevant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information as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possible before investigation.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Adding material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during this process will cause delays and can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affect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resolution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offer.</w:t>
      </w:r>
    </w:p>
    <w:p w14:paraId="2EACEAEA" w14:textId="77777777" w:rsidR="00D207C8" w:rsidRPr="006A5AA7" w:rsidRDefault="00D207C8">
      <w:pPr>
        <w:spacing w:line="200" w:lineRule="exact"/>
      </w:pPr>
    </w:p>
    <w:p w14:paraId="3ABCE32F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7B64432F" w14:textId="77777777" w:rsidR="00D207C8" w:rsidRPr="006A5AA7" w:rsidRDefault="00035A0E">
      <w:pPr>
        <w:spacing w:before="4" w:line="400" w:lineRule="exact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What happens after I have submitted my complaint?</w:t>
      </w:r>
    </w:p>
    <w:p w14:paraId="50725C5B" w14:textId="77777777" w:rsidR="00D207C8" w:rsidRPr="006A5AA7" w:rsidRDefault="00D207C8">
      <w:pPr>
        <w:spacing w:before="6" w:line="180" w:lineRule="exact"/>
        <w:rPr>
          <w:sz w:val="19"/>
          <w:szCs w:val="19"/>
        </w:rPr>
      </w:pPr>
    </w:p>
    <w:p w14:paraId="4E4DF9AE" w14:textId="77777777" w:rsidR="00D207C8" w:rsidRPr="006A5AA7" w:rsidRDefault="00D207C8">
      <w:pPr>
        <w:spacing w:line="200" w:lineRule="exact"/>
      </w:pPr>
    </w:p>
    <w:p w14:paraId="20707443" w14:textId="53B362BA" w:rsidR="00D207C8" w:rsidRPr="006A5AA7" w:rsidRDefault="00035A0E">
      <w:pPr>
        <w:spacing w:before="21"/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After we have received your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complaint,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 xml:space="preserve">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will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contact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acknowledge it. This</w:t>
      </w:r>
    </w:p>
    <w:p w14:paraId="1528DEF9" w14:textId="264814E7" w:rsidR="00D207C8" w:rsidRPr="006A5AA7" w:rsidRDefault="00035A0E">
      <w:pPr>
        <w:spacing w:before="50" w:line="260" w:lineRule="exact"/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will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happen within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Pr="006A5AA7">
        <w:rPr>
          <w:rFonts w:ascii="Arial" w:eastAsia="Arial" w:hAnsi="Arial" w:cs="Arial"/>
          <w:color w:val="0A0700"/>
          <w:sz w:val="24"/>
          <w:szCs w:val="24"/>
        </w:rPr>
        <w:t xml:space="preserve">20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working days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5BFEA583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53206F20" w14:textId="77777777" w:rsidR="00D207C8" w:rsidRPr="006A5AA7" w:rsidRDefault="00D207C8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1E5404FB" w14:textId="2FBAB48B" w:rsidR="00D207C8" w:rsidRPr="006A5AA7" w:rsidRDefault="00035A0E">
      <w:pPr>
        <w:spacing w:before="21" w:line="294" w:lineRule="auto"/>
        <w:ind w:left="1474" w:right="1589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we can identify how and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where something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may have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 xml:space="preserve">gone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wrong,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are committed to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making things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right as soon as possible. We call this Early Resolution.</w:t>
      </w:r>
    </w:p>
    <w:p w14:paraId="184FC94F" w14:textId="77777777" w:rsidR="00D207C8" w:rsidRPr="006A5AA7" w:rsidRDefault="00D207C8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47EA910C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0CCB5FCA" w14:textId="1CD511C4" w:rsidR="00D207C8" w:rsidRPr="006A5AA7" w:rsidRDefault="00035A0E">
      <w:pPr>
        <w:spacing w:line="260" w:lineRule="exact"/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your concerns require further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consideration,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will treat your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 xml:space="preserve">complaint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at;</w:t>
      </w:r>
    </w:p>
    <w:p w14:paraId="71268778" w14:textId="77777777" w:rsidR="00D207C8" w:rsidRPr="006A5AA7" w:rsidRDefault="00D207C8">
      <w:pPr>
        <w:spacing w:before="2" w:line="100" w:lineRule="exact"/>
        <w:rPr>
          <w:sz w:val="10"/>
          <w:szCs w:val="10"/>
        </w:rPr>
      </w:pPr>
    </w:p>
    <w:p w14:paraId="6E28048C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023CF647" w14:textId="3F6E1AF6" w:rsidR="00D207C8" w:rsidRPr="006A5AA7" w:rsidRDefault="00000000" w:rsidP="000B5F5D">
      <w:pPr>
        <w:spacing w:before="21" w:line="294" w:lineRule="auto"/>
        <w:ind w:left="2154" w:right="14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53001F8">
          <v:group id="_x0000_s2054" style="position:absolute;left:0;text-align:left;margin-left:76.55pt;margin-top:3.7pt;width:0;height:120pt;z-index:-251655168;mso-position-horizontal-relative:page" coordorigin="1531,74" coordsize="0,2400">
            <v:shape id="_x0000_s2055" style="position:absolute;left:1531;top:74;width:0;height:2400" coordorigin="1531,74" coordsize="0,2400" path="m1531,2474r,-2400e" filled="f" strokecolor="#42247f" strokeweight="2pt">
              <v:path arrowok="t"/>
            </v:shape>
            <w10:wrap anchorx="page"/>
          </v:group>
        </w:pict>
      </w:r>
      <w:r w:rsidR="008759B7" w:rsidRPr="006A5AA7">
        <w:rPr>
          <w:rFonts w:ascii="Arial" w:eastAsia="Book Antiqua" w:hAnsi="Arial" w:cs="Arial"/>
          <w:b/>
          <w:color w:val="0A0700"/>
          <w:sz w:val="24"/>
          <w:szCs w:val="24"/>
        </w:rPr>
        <w:t>Stage One</w:t>
      </w:r>
      <w:r w:rsidR="00035A0E" w:rsidRPr="006A5AA7">
        <w:rPr>
          <w:rFonts w:ascii="Arial" w:eastAsia="Book Antiqua" w:hAnsi="Arial" w:cs="Arial"/>
          <w:b/>
          <w:color w:val="0A0700"/>
          <w:sz w:val="24"/>
          <w:szCs w:val="24"/>
        </w:rPr>
        <w:t xml:space="preserve"> 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– Our Complaints Manager will work with you to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create the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Terms of Reference for your complaint</w:t>
      </w:r>
      <w:r w:rsidR="006A5AA7" w:rsidRPr="006A5AA7">
        <w:rPr>
          <w:rFonts w:ascii="Arial" w:eastAsia="Calibri" w:hAnsi="Arial" w:cs="Arial"/>
          <w:color w:val="0A0700"/>
          <w:sz w:val="24"/>
          <w:szCs w:val="24"/>
        </w:rPr>
        <w:t xml:space="preserve">.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Once you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agree that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we fully understand your concerns, we will investigate and respond in writing</w:t>
      </w:r>
      <w:r w:rsidR="0026692C" w:rsidRPr="006A5AA7">
        <w:rPr>
          <w:rFonts w:ascii="Arial" w:eastAsia="Calibri" w:hAnsi="Arial" w:cs="Arial"/>
          <w:color w:val="0A0700"/>
          <w:sz w:val="24"/>
          <w:szCs w:val="24"/>
        </w:rPr>
        <w:t xml:space="preserve">. 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Our response will include a copy of the investigation report to ensure transparency. We aim to respond within </w:t>
      </w:r>
      <w:r w:rsidR="00035A0E" w:rsidRPr="006A5AA7">
        <w:rPr>
          <w:rFonts w:ascii="Arial" w:eastAsia="Arial" w:hAnsi="Arial" w:cs="Arial"/>
          <w:color w:val="0A0700"/>
          <w:sz w:val="24"/>
          <w:szCs w:val="24"/>
        </w:rPr>
        <w:t xml:space="preserve">20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>working days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of confirming the terms of reference. If we are unable to do so, we will write to you to </w:t>
      </w:r>
      <w:r w:rsidR="008759B7" w:rsidRPr="006A5AA7">
        <w:rPr>
          <w:rFonts w:ascii="Arial" w:eastAsia="Calibri" w:hAnsi="Arial" w:cs="Arial"/>
          <w:color w:val="0A0700"/>
          <w:sz w:val="24"/>
          <w:szCs w:val="24"/>
        </w:rPr>
        <w:t xml:space="preserve">explain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why and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when you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can expect our</w:t>
      </w:r>
      <w:r w:rsidR="000B5F5D" w:rsidRPr="006A5AA7">
        <w:rPr>
          <w:rFonts w:ascii="Arial" w:eastAsia="Calibri" w:hAnsi="Arial" w:cs="Arial"/>
          <w:sz w:val="24"/>
          <w:szCs w:val="24"/>
        </w:rPr>
        <w:t xml:space="preserve"> 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>response.</w:t>
      </w:r>
    </w:p>
    <w:p w14:paraId="77C0A143" w14:textId="77777777" w:rsidR="00D207C8" w:rsidRPr="006A5AA7" w:rsidRDefault="00D207C8">
      <w:pPr>
        <w:spacing w:before="18" w:line="280" w:lineRule="exact"/>
        <w:rPr>
          <w:rFonts w:ascii="Arial" w:hAnsi="Arial" w:cs="Arial"/>
          <w:sz w:val="24"/>
          <w:szCs w:val="24"/>
        </w:rPr>
      </w:pPr>
    </w:p>
    <w:p w14:paraId="3601773F" w14:textId="09C3AFD8" w:rsidR="00D207C8" w:rsidRPr="006A5AA7" w:rsidRDefault="00035A0E" w:rsidP="000B5F5D">
      <w:pPr>
        <w:spacing w:before="21" w:line="294" w:lineRule="auto"/>
        <w:ind w:left="1474" w:right="1576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believe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have failed to investigate sufficiently,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not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fully addressed your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concerns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or not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provided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fair and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proportionate resolution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at Stage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One,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ask our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Chief Executive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>review your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4A065A" w:rsidRPr="006A5AA7">
        <w:rPr>
          <w:rFonts w:ascii="Arial" w:eastAsia="Calibri" w:hAnsi="Arial" w:cs="Arial"/>
          <w:color w:val="0A0700"/>
          <w:sz w:val="24"/>
          <w:szCs w:val="24"/>
        </w:rPr>
        <w:t>complaint 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Stage Two</w:t>
      </w:r>
      <w:r w:rsidR="00AB6D50" w:rsidRPr="006A5AA7">
        <w:rPr>
          <w:rFonts w:ascii="Arial" w:eastAsia="Calibri" w:hAnsi="Arial" w:cs="Arial"/>
          <w:color w:val="0A0700"/>
          <w:sz w:val="24"/>
          <w:szCs w:val="24"/>
        </w:rPr>
        <w:t xml:space="preserve">.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will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explain how</w:t>
      </w:r>
      <w:r w:rsidR="000B5F5D" w:rsidRPr="006A5AA7">
        <w:rPr>
          <w:rFonts w:ascii="Arial" w:eastAsia="Calibri" w:hAnsi="Arial" w:cs="Arial"/>
          <w:sz w:val="24"/>
          <w:szCs w:val="24"/>
        </w:rPr>
        <w:t xml:space="preserve">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to do this in our Stage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One response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7148801A" w14:textId="77777777" w:rsidR="00D207C8" w:rsidRPr="006A5AA7" w:rsidRDefault="00D207C8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14:paraId="6BA4D830" w14:textId="2A5495AF" w:rsidR="00D207C8" w:rsidRPr="006A5AA7" w:rsidRDefault="00000000" w:rsidP="000B5F5D">
      <w:pPr>
        <w:spacing w:before="21" w:line="294" w:lineRule="auto"/>
        <w:ind w:left="2154" w:right="1413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DC87CCE">
          <v:group id="_x0000_s2052" style="position:absolute;left:0;text-align:left;margin-left:76.55pt;margin-top:3.8pt;width:0;height:138pt;z-index:-251654144;mso-position-horizontal-relative:page" coordorigin="1531,76" coordsize="0,2760">
            <v:shape id="_x0000_s2053" style="position:absolute;left:1531;top:76;width:0;height:2760" coordorigin="1531,76" coordsize="0,2760" path="m1531,2836r,-2760e" filled="f" strokecolor="#42247f" strokeweight="2pt">
              <v:path arrowok="t"/>
            </v:shape>
            <w10:wrap anchorx="page"/>
          </v:group>
        </w:pict>
      </w:r>
      <w:r w:rsidR="00A636D1" w:rsidRPr="006A5AA7">
        <w:rPr>
          <w:rFonts w:ascii="Arial" w:eastAsia="Book Antiqua" w:hAnsi="Arial" w:cs="Arial"/>
          <w:b/>
          <w:color w:val="0A0700"/>
          <w:sz w:val="24"/>
          <w:szCs w:val="24"/>
        </w:rPr>
        <w:t>Stage Two</w:t>
      </w:r>
      <w:r w:rsidR="00035A0E" w:rsidRPr="006A5AA7">
        <w:rPr>
          <w:rFonts w:ascii="Arial" w:eastAsia="Book Antiqua" w:hAnsi="Arial" w:cs="Arial"/>
          <w:b/>
          <w:color w:val="0A0700"/>
          <w:sz w:val="24"/>
          <w:szCs w:val="24"/>
        </w:rPr>
        <w:t xml:space="preserve"> 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– Our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Chief Executive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will appoint an appropriate investigator to address your concerns and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create the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Terms of Reference for your complaint.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Once you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agree that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they fully understand your concerns, they will investigate and provide the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Chief Executive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with a report. The Chief  Executive will use this report to inform their opinion and write to you explaining their findings and conclusions. We aim to respond within </w:t>
      </w:r>
      <w:r w:rsidR="00035A0E" w:rsidRPr="006A5AA7">
        <w:rPr>
          <w:rFonts w:ascii="Arial" w:eastAsia="Arial" w:hAnsi="Arial" w:cs="Arial"/>
          <w:color w:val="0A0700"/>
          <w:sz w:val="24"/>
          <w:szCs w:val="24"/>
        </w:rPr>
        <w:t xml:space="preserve">20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working days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of confirming the terms of reference. If we are unable to do so, we will write to you to explain</w:t>
      </w:r>
      <w:r w:rsidR="000B5F5D" w:rsidRPr="006A5AA7">
        <w:rPr>
          <w:rFonts w:ascii="Arial" w:eastAsia="Calibri" w:hAnsi="Arial" w:cs="Arial"/>
          <w:sz w:val="24"/>
          <w:szCs w:val="24"/>
        </w:rPr>
        <w:t xml:space="preserve">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why and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when you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can expect our response.</w:t>
      </w:r>
    </w:p>
    <w:p w14:paraId="2E0688E6" w14:textId="77777777" w:rsidR="00D207C8" w:rsidRPr="006A5AA7" w:rsidRDefault="00D207C8">
      <w:pPr>
        <w:spacing w:line="100" w:lineRule="exact"/>
        <w:rPr>
          <w:rFonts w:ascii="Arial" w:hAnsi="Arial" w:cs="Arial"/>
          <w:sz w:val="24"/>
          <w:szCs w:val="24"/>
        </w:rPr>
      </w:pPr>
    </w:p>
    <w:p w14:paraId="4BBEA2EA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6B7CD029" w14:textId="6095A682" w:rsidR="00D207C8" w:rsidRPr="006A5AA7" w:rsidRDefault="00035A0E">
      <w:pPr>
        <w:spacing w:before="21" w:line="294" w:lineRule="auto"/>
        <w:ind w:left="1474" w:right="1496"/>
        <w:rPr>
          <w:rFonts w:ascii="Arial" w:eastAsia="Calibr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are unable to investigate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new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 xml:space="preserve">unrelated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information 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Stage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Two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bypass the first stage. If you ask us to do this, we must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begin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process again at Stage One</w:t>
      </w:r>
      <w:r w:rsidR="00AB6D50" w:rsidRPr="006A5AA7">
        <w:rPr>
          <w:rFonts w:ascii="Arial" w:eastAsia="Calibri" w:hAnsi="Arial" w:cs="Arial"/>
          <w:color w:val="0A0700"/>
          <w:sz w:val="24"/>
          <w:szCs w:val="24"/>
        </w:rPr>
        <w:t xml:space="preserve">.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This ensures your concerns are addressed fully and in line with our procedures.</w:t>
      </w:r>
    </w:p>
    <w:p w14:paraId="2E4A96FA" w14:textId="77777777" w:rsidR="00D207C8" w:rsidRPr="006A5AA7" w:rsidRDefault="00D207C8">
      <w:pPr>
        <w:spacing w:line="200" w:lineRule="exact"/>
      </w:pPr>
    </w:p>
    <w:p w14:paraId="7E8EC5D0" w14:textId="77777777" w:rsidR="00D207C8" w:rsidRPr="006A5AA7" w:rsidRDefault="00D207C8">
      <w:pPr>
        <w:spacing w:line="200" w:lineRule="exact"/>
      </w:pPr>
    </w:p>
    <w:p w14:paraId="4647CA54" w14:textId="77777777" w:rsidR="00D207C8" w:rsidRPr="006A5AA7" w:rsidRDefault="00D207C8">
      <w:pPr>
        <w:spacing w:before="19" w:line="260" w:lineRule="exact"/>
        <w:rPr>
          <w:sz w:val="26"/>
          <w:szCs w:val="26"/>
        </w:rPr>
      </w:pPr>
    </w:p>
    <w:p w14:paraId="4B29C577" w14:textId="77777777" w:rsidR="00D207C8" w:rsidRPr="006A5AA7" w:rsidRDefault="00035A0E">
      <w:pPr>
        <w:spacing w:before="4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What type of resolution can I expect?</w:t>
      </w:r>
    </w:p>
    <w:p w14:paraId="1C8954FA" w14:textId="77777777" w:rsidR="00D207C8" w:rsidRPr="006A5AA7" w:rsidRDefault="00D207C8">
      <w:pPr>
        <w:spacing w:line="200" w:lineRule="exact"/>
      </w:pPr>
    </w:p>
    <w:p w14:paraId="5B8DC021" w14:textId="77777777" w:rsidR="00D207C8" w:rsidRPr="006A5AA7" w:rsidRDefault="00D207C8">
      <w:pPr>
        <w:spacing w:before="18" w:line="200" w:lineRule="exact"/>
        <w:rPr>
          <w:rFonts w:ascii="Arial" w:hAnsi="Arial" w:cs="Arial"/>
        </w:rPr>
      </w:pPr>
    </w:p>
    <w:p w14:paraId="68108C80" w14:textId="62AD2953" w:rsidR="00D207C8" w:rsidRPr="006A5AA7" w:rsidRDefault="00035A0E">
      <w:pPr>
        <w:spacing w:line="294" w:lineRule="auto"/>
        <w:ind w:left="1474" w:right="1681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we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agree with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your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complaint,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will uphold or partially uphold it. We will then provide a fair and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proportionate resolution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. Resolution is unique to the situation you have raised but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typically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may </w:t>
      </w:r>
      <w:proofErr w:type="spellStart"/>
      <w:r w:rsidRPr="006A5AA7">
        <w:rPr>
          <w:rFonts w:ascii="Arial" w:eastAsia="Calibri" w:hAnsi="Arial" w:cs="Arial"/>
          <w:color w:val="0A0700"/>
          <w:sz w:val="24"/>
          <w:szCs w:val="24"/>
        </w:rPr>
        <w:t>apologise</w:t>
      </w:r>
      <w:proofErr w:type="spell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, re-enter an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application 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point an error is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identified or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explain how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intend to </w:t>
      </w:r>
      <w:r w:rsidR="00D5314C" w:rsidRPr="006A5AA7">
        <w:rPr>
          <w:rFonts w:ascii="Arial" w:eastAsia="Calibri" w:hAnsi="Arial" w:cs="Arial"/>
          <w:color w:val="0A0700"/>
          <w:sz w:val="24"/>
          <w:szCs w:val="24"/>
        </w:rPr>
        <w:t>make improvements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5DEAF486" w14:textId="77777777" w:rsidR="00D207C8" w:rsidRPr="006A5AA7" w:rsidRDefault="00D207C8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19B39358" w14:textId="77777777" w:rsidR="00D207C8" w:rsidRPr="006A5AA7" w:rsidRDefault="00035A0E">
      <w:pPr>
        <w:spacing w:line="294" w:lineRule="auto"/>
        <w:ind w:left="1474" w:right="1514"/>
        <w:rPr>
          <w:rFonts w:ascii="Arial" w:eastAsia="Calibr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are unable to reverse decisions or provide financial compensation as a resolution through this complaints process.</w:t>
      </w:r>
    </w:p>
    <w:p w14:paraId="19286891" w14:textId="77777777" w:rsidR="00D207C8" w:rsidRPr="006A5AA7" w:rsidRDefault="00D207C8">
      <w:pPr>
        <w:spacing w:line="200" w:lineRule="exact"/>
      </w:pPr>
    </w:p>
    <w:p w14:paraId="3E405519" w14:textId="77777777" w:rsidR="00D207C8" w:rsidRPr="006A5AA7" w:rsidRDefault="00D207C8">
      <w:pPr>
        <w:spacing w:before="13" w:line="220" w:lineRule="exact"/>
        <w:rPr>
          <w:sz w:val="22"/>
          <w:szCs w:val="22"/>
        </w:rPr>
      </w:pPr>
    </w:p>
    <w:p w14:paraId="450D726E" w14:textId="77777777" w:rsidR="00D207C8" w:rsidRPr="006A5AA7" w:rsidRDefault="00035A0E">
      <w:pPr>
        <w:spacing w:before="4"/>
        <w:ind w:left="1474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Following Arts Council England’s Complaints process</w:t>
      </w:r>
    </w:p>
    <w:p w14:paraId="2FEBB157" w14:textId="77777777" w:rsidR="00D207C8" w:rsidRPr="006A5AA7" w:rsidRDefault="00D207C8">
      <w:pPr>
        <w:spacing w:before="6" w:line="180" w:lineRule="exact"/>
        <w:rPr>
          <w:sz w:val="19"/>
          <w:szCs w:val="19"/>
        </w:rPr>
      </w:pPr>
    </w:p>
    <w:p w14:paraId="7FFF261A" w14:textId="77777777" w:rsidR="00D207C8" w:rsidRPr="006A5AA7" w:rsidRDefault="00D207C8">
      <w:pPr>
        <w:spacing w:line="200" w:lineRule="exact"/>
      </w:pPr>
    </w:p>
    <w:p w14:paraId="7A65A8EE" w14:textId="77777777" w:rsidR="00D207C8" w:rsidRPr="006A5AA7" w:rsidRDefault="00035A0E">
      <w:pPr>
        <w:ind w:left="1474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The Parliamentary and Health Service Ombudsman (PHSO)</w:t>
      </w:r>
    </w:p>
    <w:p w14:paraId="290EAB79" w14:textId="77777777" w:rsidR="00D207C8" w:rsidRPr="006A5AA7" w:rsidRDefault="00D207C8">
      <w:pPr>
        <w:spacing w:line="200" w:lineRule="exact"/>
      </w:pPr>
    </w:p>
    <w:p w14:paraId="32D501EC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30B780B8" w14:textId="0AD02185" w:rsidR="00D207C8" w:rsidRPr="006A5AA7" w:rsidRDefault="00035A0E">
      <w:pPr>
        <w:spacing w:line="294" w:lineRule="auto"/>
        <w:ind w:left="1474" w:right="2281"/>
        <w:jc w:val="both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are still dissatisfied with our decision or the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way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have handled your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complaint,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refer your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complaint to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 xml:space="preserve"> the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Parliamentary and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Health Service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Ombudsman (PHSO).</w:t>
      </w:r>
    </w:p>
    <w:p w14:paraId="0AD1DF59" w14:textId="77777777" w:rsidR="00D207C8" w:rsidRPr="006A5AA7" w:rsidRDefault="00D207C8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30721E44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24FFF4BD" w14:textId="4147F7A1" w:rsidR="00D207C8" w:rsidRPr="006A5AA7" w:rsidRDefault="00035A0E">
      <w:pPr>
        <w:spacing w:line="294" w:lineRule="auto"/>
        <w:ind w:left="1474" w:right="1665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The Ombudsman investigates complaints </w:t>
      </w:r>
      <w:r w:rsidR="00A636D1" w:rsidRPr="006A5AA7">
        <w:rPr>
          <w:rFonts w:ascii="Arial" w:eastAsia="Calibri" w:hAnsi="Arial" w:cs="Arial"/>
          <w:color w:val="0A0700"/>
          <w:sz w:val="24"/>
          <w:szCs w:val="24"/>
        </w:rPr>
        <w:t>where someone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believes there has been injustice or hardship because an organisation has not acted properly or has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given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poor service and not put things right.</w:t>
      </w:r>
    </w:p>
    <w:p w14:paraId="0A5CCEEE" w14:textId="77777777" w:rsidR="00D207C8" w:rsidRPr="006A5AA7" w:rsidRDefault="00D207C8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257B32E4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025C11AD" w14:textId="69F244E2" w:rsidR="00D207C8" w:rsidRPr="006A5AA7" w:rsidRDefault="00035A0E">
      <w:pPr>
        <w:spacing w:line="294" w:lineRule="auto"/>
        <w:ind w:left="1474" w:right="1505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By law, the Ombudsman is independent of the Government and the civil service and has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wide powers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investigate. The Ombudsman investigates complaints fairly and their service is free for everyone.</w:t>
      </w:r>
    </w:p>
    <w:p w14:paraId="211EB9D8" w14:textId="77777777" w:rsidR="00D207C8" w:rsidRPr="006A5AA7" w:rsidRDefault="00D207C8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32CC5C74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65039578" w14:textId="31F08724" w:rsidR="00D207C8" w:rsidRPr="006A5AA7" w:rsidRDefault="00035A0E">
      <w:pPr>
        <w:spacing w:line="289" w:lineRule="auto"/>
        <w:ind w:left="1474" w:right="1809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The Ombudsman does not normally investigate complaints if they have not been through our </w:t>
      </w:r>
      <w:proofErr w:type="gramStart"/>
      <w:r w:rsidRPr="006A5AA7">
        <w:rPr>
          <w:rFonts w:ascii="Arial" w:eastAsia="Calibri" w:hAnsi="Arial" w:cs="Arial"/>
          <w:color w:val="0A0700"/>
          <w:sz w:val="24"/>
          <w:szCs w:val="24"/>
        </w:rPr>
        <w:t>complaints</w:t>
      </w:r>
      <w:proofErr w:type="gramEnd"/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procedures first. If you have escalated your complaint through our process and still feel a fair or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proportionate resolution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has not been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provided,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contact your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Member of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Parliament (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MP) and ask them to send your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complaint to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Ombudsman. MPs’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contact details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be found at </w:t>
      </w:r>
      <w:hyperlink r:id="rId22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www.parliament.uk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.</w:t>
        </w:r>
      </w:hyperlink>
    </w:p>
    <w:p w14:paraId="558A19CC" w14:textId="77777777" w:rsidR="00D207C8" w:rsidRPr="006A5AA7" w:rsidRDefault="00D207C8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2E0C94F5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33BB396C" w14:textId="22E6EB36" w:rsidR="00D207C8" w:rsidRPr="006A5AA7" w:rsidRDefault="00035A0E">
      <w:pPr>
        <w:ind w:left="1474"/>
        <w:rPr>
          <w:rFonts w:ascii="Arial" w:eastAsia="Book Antiqua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For more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information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contact their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customer helpline by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calling 0345</w:t>
      </w: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 xml:space="preserve"> 015</w:t>
      </w:r>
    </w:p>
    <w:p w14:paraId="3096A37A" w14:textId="632C6F8B" w:rsidR="00D207C8" w:rsidRPr="006A5AA7" w:rsidRDefault="00035A0E">
      <w:pPr>
        <w:spacing w:before="33"/>
        <w:ind w:left="1474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 xml:space="preserve">4033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or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visiting their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website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3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www.ombudsman.org.uk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.</w:t>
        </w:r>
      </w:hyperlink>
    </w:p>
    <w:p w14:paraId="1E0A3E7D" w14:textId="77777777" w:rsidR="00D207C8" w:rsidRPr="006A5AA7" w:rsidRDefault="00D207C8">
      <w:pPr>
        <w:spacing w:line="200" w:lineRule="exact"/>
      </w:pPr>
    </w:p>
    <w:p w14:paraId="0A0BF99C" w14:textId="77777777" w:rsidR="00D207C8" w:rsidRPr="006A5AA7" w:rsidRDefault="00D207C8">
      <w:pPr>
        <w:spacing w:before="8" w:line="200" w:lineRule="exact"/>
      </w:pPr>
    </w:p>
    <w:p w14:paraId="087391FE" w14:textId="77777777" w:rsidR="00D207C8" w:rsidRPr="006A5AA7" w:rsidRDefault="00035A0E">
      <w:pPr>
        <w:ind w:left="1474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Judicial review</w:t>
      </w:r>
    </w:p>
    <w:p w14:paraId="54B47937" w14:textId="77777777" w:rsidR="00D207C8" w:rsidRPr="006A5AA7" w:rsidRDefault="00D207C8">
      <w:pPr>
        <w:spacing w:line="200" w:lineRule="exact"/>
      </w:pPr>
    </w:p>
    <w:p w14:paraId="2A9B18CF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1B139145" w14:textId="172C5ACC" w:rsidR="00D207C8" w:rsidRPr="006A5AA7" w:rsidRDefault="00035A0E">
      <w:pPr>
        <w:spacing w:line="286" w:lineRule="auto"/>
        <w:ind w:left="1474" w:right="1477"/>
        <w:rPr>
          <w:rFonts w:ascii="Arial" w:eastAsia="Segoe UI" w:hAnsi="Arial" w:cs="Arial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Judicial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review is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 type of court proceeding in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which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judge reviews the lawfulness of a decision or action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made by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a public body. The judge cannot rule that we must change a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funding decision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but can ask us to reconsider our decision. For more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information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visit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4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www.judiciary.uk</w:t>
        </w:r>
      </w:hyperlink>
    </w:p>
    <w:p w14:paraId="58B8D643" w14:textId="77777777" w:rsidR="00D207C8" w:rsidRPr="006A5AA7" w:rsidRDefault="00D207C8">
      <w:pPr>
        <w:spacing w:line="200" w:lineRule="exact"/>
      </w:pPr>
    </w:p>
    <w:p w14:paraId="4600AC25" w14:textId="77777777" w:rsidR="00D207C8" w:rsidRPr="006A5AA7" w:rsidRDefault="00D207C8">
      <w:pPr>
        <w:spacing w:before="13" w:line="280" w:lineRule="exact"/>
        <w:rPr>
          <w:sz w:val="28"/>
          <w:szCs w:val="28"/>
        </w:rPr>
      </w:pPr>
    </w:p>
    <w:p w14:paraId="22D8DF2F" w14:textId="77777777" w:rsidR="00D207C8" w:rsidRPr="006A5AA7" w:rsidRDefault="00035A0E">
      <w:pPr>
        <w:spacing w:before="4"/>
        <w:ind w:left="1502"/>
        <w:rPr>
          <w:rFonts w:eastAsia="Cambria"/>
          <w:sz w:val="36"/>
          <w:szCs w:val="36"/>
        </w:rPr>
      </w:pPr>
      <w:r w:rsidRPr="006A5AA7">
        <w:rPr>
          <w:rFonts w:eastAsia="Cambria"/>
          <w:color w:val="1F1914"/>
          <w:sz w:val="36"/>
          <w:szCs w:val="36"/>
        </w:rPr>
        <w:t>Further information and useful contacts</w:t>
      </w:r>
    </w:p>
    <w:p w14:paraId="74F6DC72" w14:textId="77777777" w:rsidR="00D207C8" w:rsidRPr="006A5AA7" w:rsidRDefault="00D207C8">
      <w:pPr>
        <w:spacing w:before="6" w:line="180" w:lineRule="exact"/>
        <w:rPr>
          <w:sz w:val="19"/>
          <w:szCs w:val="19"/>
        </w:rPr>
      </w:pPr>
    </w:p>
    <w:p w14:paraId="3D740178" w14:textId="77777777" w:rsidR="00D207C8" w:rsidRPr="006A5AA7" w:rsidRDefault="00D207C8">
      <w:pPr>
        <w:spacing w:line="200" w:lineRule="exact"/>
      </w:pPr>
    </w:p>
    <w:p w14:paraId="26691C68" w14:textId="77777777" w:rsidR="00D207C8" w:rsidRPr="006A5AA7" w:rsidRDefault="00035A0E">
      <w:pPr>
        <w:ind w:left="1502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Freedom of information</w:t>
      </w:r>
    </w:p>
    <w:p w14:paraId="29738405" w14:textId="77777777" w:rsidR="00D207C8" w:rsidRPr="006A5AA7" w:rsidRDefault="00D207C8">
      <w:pPr>
        <w:spacing w:line="200" w:lineRule="exact"/>
      </w:pPr>
    </w:p>
    <w:p w14:paraId="4F9C7D2C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417AD428" w14:textId="7AC3A094" w:rsidR="00D207C8" w:rsidRPr="006A5AA7" w:rsidRDefault="00035A0E">
      <w:pPr>
        <w:spacing w:line="284" w:lineRule="auto"/>
        <w:ind w:left="1502" w:right="1542"/>
        <w:rPr>
          <w:rFonts w:ascii="Arial" w:eastAsia="Book Antiqua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Our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publication scheme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gives details of what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information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routinely publish and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where you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find it. You can find information about our publication scheme on our website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5" w:anchor="section-4%20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 xml:space="preserve">https://www.artscouncil.org.uk /freedom-information#section-4 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o</w:t>
        </w:r>
      </w:hyperlink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r by phoning </w:t>
      </w: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>0161 934 4317.</w:t>
      </w:r>
    </w:p>
    <w:p w14:paraId="2029CDD6" w14:textId="77777777" w:rsidR="00D207C8" w:rsidRPr="006A5AA7" w:rsidRDefault="00D207C8">
      <w:pPr>
        <w:spacing w:before="8" w:line="160" w:lineRule="exact"/>
        <w:rPr>
          <w:rFonts w:ascii="Arial" w:hAnsi="Arial" w:cs="Arial"/>
          <w:sz w:val="24"/>
          <w:szCs w:val="24"/>
        </w:rPr>
      </w:pPr>
    </w:p>
    <w:p w14:paraId="7ECA5345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32E977AD" w14:textId="29825312" w:rsidR="00D207C8" w:rsidRPr="006A5AA7" w:rsidRDefault="00035A0E">
      <w:pPr>
        <w:spacing w:line="294" w:lineRule="auto"/>
        <w:ind w:left="1502" w:right="1581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want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information that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do not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include in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our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publication scheme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, the Freedom of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Information Act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2000 gives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you the right to ask us for it. It also sets out exemptions from that right.</w:t>
      </w:r>
    </w:p>
    <w:p w14:paraId="41A0FA32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57AB1B8A" w14:textId="77777777" w:rsidR="00D207C8" w:rsidRPr="006A5AA7" w:rsidRDefault="00D207C8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5A4C72FE" w14:textId="446C0484" w:rsidR="00D207C8" w:rsidRPr="006A5AA7" w:rsidRDefault="00000000" w:rsidP="00555067">
      <w:pPr>
        <w:spacing w:line="600" w:lineRule="atLeast"/>
        <w:ind w:left="2080" w:right="3457" w:hanging="680"/>
        <w:rPr>
          <w:rFonts w:ascii="Arial" w:eastAsia="Calibri" w:hAnsi="Arial" w:cs="Arial"/>
          <w:color w:val="0A07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F68D277">
          <v:group id="_x0000_s2050" style="position:absolute;left:0;text-align:left;margin-left:77.95pt;margin-top:48.1pt;width:0;height:102pt;z-index:-251653120;mso-position-horizontal-relative:page" coordorigin="1559,962" coordsize="0,2040">
            <v:shape id="_x0000_s2051" style="position:absolute;left:1559;top:962;width:0;height:2040" coordorigin="1559,962" coordsize="0,2040" path="m1559,3002r,-2040e" filled="f" strokecolor="#42247f" strokeweight="2pt">
              <v:path arrowok="t"/>
            </v:shape>
            <w10:wrap anchorx="page"/>
          </v:group>
        </w:pic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All requests for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information should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be in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writing and</w:t>
      </w:r>
      <w:r w:rsidR="00035A0E" w:rsidRPr="006A5AA7">
        <w:rPr>
          <w:rFonts w:ascii="Arial" w:eastAsia="Calibri" w:hAnsi="Arial" w:cs="Arial"/>
          <w:color w:val="0A0700"/>
          <w:sz w:val="24"/>
          <w:szCs w:val="24"/>
        </w:rPr>
        <w:t xml:space="preserve"> sent to: Senior Officer, Freedom of Information</w:t>
      </w:r>
      <w:r w:rsidR="006A5AA7">
        <w:rPr>
          <w:rFonts w:ascii="Arial" w:eastAsia="Calibri" w:hAnsi="Arial" w:cs="Arial"/>
          <w:color w:val="0A0700"/>
          <w:sz w:val="24"/>
          <w:szCs w:val="24"/>
        </w:rPr>
        <w:t xml:space="preserve"> and Data Protection</w:t>
      </w:r>
      <w:r w:rsidR="000B5F5D"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</w:p>
    <w:p w14:paraId="41E46FC3" w14:textId="77777777" w:rsidR="00D207C8" w:rsidRPr="006A5AA7" w:rsidRDefault="00035A0E" w:rsidP="00555067">
      <w:pPr>
        <w:spacing w:before="67"/>
        <w:ind w:left="2080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Arts Council England</w:t>
      </w:r>
    </w:p>
    <w:p w14:paraId="73A05E7C" w14:textId="77777777" w:rsidR="00D207C8" w:rsidRPr="006A5AA7" w:rsidRDefault="00035A0E" w:rsidP="00555067">
      <w:pPr>
        <w:spacing w:before="67"/>
        <w:ind w:left="2080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49 Lever Street</w:t>
      </w:r>
    </w:p>
    <w:p w14:paraId="6A55A24C" w14:textId="77777777" w:rsidR="00D207C8" w:rsidRPr="006A5AA7" w:rsidRDefault="00035A0E" w:rsidP="00555067">
      <w:pPr>
        <w:spacing w:before="67" w:line="282" w:lineRule="auto"/>
        <w:ind w:left="2080" w:right="7137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Manchester M1 1FN </w:t>
      </w:r>
      <w:hyperlink r:id="rId26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foi@artscouncil.org.uk</w:t>
        </w:r>
      </w:hyperlink>
    </w:p>
    <w:p w14:paraId="72402322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2190D447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4C2C6442" w14:textId="77777777" w:rsidR="00D207C8" w:rsidRPr="006A5AA7" w:rsidRDefault="00D207C8">
      <w:pPr>
        <w:spacing w:before="15" w:line="200" w:lineRule="exact"/>
        <w:rPr>
          <w:rFonts w:ascii="Arial" w:hAnsi="Arial" w:cs="Arial"/>
          <w:sz w:val="24"/>
          <w:szCs w:val="24"/>
        </w:rPr>
      </w:pPr>
    </w:p>
    <w:p w14:paraId="5E0F2838" w14:textId="020079F8" w:rsidR="00D207C8" w:rsidRPr="006A5AA7" w:rsidRDefault="00035A0E">
      <w:pPr>
        <w:spacing w:line="286" w:lineRule="auto"/>
        <w:ind w:left="1502" w:right="1435"/>
        <w:rPr>
          <w:rFonts w:ascii="Arial" w:eastAsia="Segoe U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Do not use this complaints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procedure to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make a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="00B86EBA" w:rsidRPr="006A5AA7">
        <w:rPr>
          <w:rFonts w:ascii="Arial" w:eastAsia="Calibri" w:hAnsi="Arial" w:cs="Arial"/>
          <w:color w:val="0A0700"/>
          <w:sz w:val="24"/>
          <w:szCs w:val="24"/>
        </w:rPr>
        <w:t>complaint about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</w:t>
      </w:r>
      <w:r w:rsidR="00CB2364" w:rsidRPr="006A5AA7">
        <w:rPr>
          <w:rFonts w:ascii="Arial" w:eastAsia="Calibri" w:hAnsi="Arial" w:cs="Arial"/>
          <w:color w:val="0A0700"/>
          <w:sz w:val="24"/>
          <w:szCs w:val="24"/>
        </w:rPr>
        <w:t>way we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dealt with an </w:t>
      </w:r>
      <w:r w:rsidR="004B1A29" w:rsidRPr="006A5AA7">
        <w:rPr>
          <w:rFonts w:ascii="Arial" w:eastAsia="Calibri" w:hAnsi="Arial" w:cs="Arial"/>
          <w:color w:val="0A0700"/>
          <w:sz w:val="24"/>
          <w:szCs w:val="24"/>
        </w:rPr>
        <w:t>information request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. If you are not happy with how we handled your request, you can ask for an internal review  by sending your concerns in writing  to the Chief Executive 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7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chief.executive@artscouncil.org.uk</w:t>
        </w:r>
      </w:hyperlink>
    </w:p>
    <w:p w14:paraId="0686C9EF" w14:textId="77777777" w:rsidR="00D207C8" w:rsidRPr="006A5AA7" w:rsidRDefault="00D207C8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7BFD8447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47C8894F" w14:textId="59D642FB" w:rsidR="00D207C8" w:rsidRPr="006A5AA7" w:rsidRDefault="00035A0E">
      <w:pPr>
        <w:ind w:left="1502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Further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information on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the Freedom of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Information Act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can be obtained from the</w:t>
      </w:r>
    </w:p>
    <w:p w14:paraId="73487CBB" w14:textId="0DF9D9A0" w:rsidR="00D207C8" w:rsidRPr="006A5AA7" w:rsidRDefault="00AA495B">
      <w:pPr>
        <w:spacing w:before="36"/>
        <w:ind w:left="1502"/>
        <w:rPr>
          <w:rFonts w:ascii="Segoe UI" w:eastAsia="Segoe UI" w:hAnsi="Segoe UI" w:cs="Segoe UI"/>
          <w:sz w:val="24"/>
          <w:szCs w:val="24"/>
        </w:rPr>
        <w:sectPr w:rsidR="00D207C8" w:rsidRPr="006A5AA7">
          <w:pgSz w:w="11920" w:h="16840"/>
          <w:pgMar w:top="1200" w:right="0" w:bottom="280" w:left="0" w:header="0" w:footer="505" w:gutter="0"/>
          <w:cols w:space="720"/>
        </w:sect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Information Commissioner. For more information you can visit</w:t>
      </w:r>
      <w:r w:rsidRPr="006A5AA7">
        <w:rPr>
          <w:rFonts w:ascii="Arial" w:eastAsia="Segoe UI" w:hAnsi="Arial" w:cs="Arial"/>
          <w:color w:val="503586"/>
          <w:sz w:val="24"/>
          <w:szCs w:val="24"/>
        </w:rPr>
        <w:t xml:space="preserve"> </w:t>
      </w:r>
      <w:hyperlink r:id="rId28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ico.org.uk</w:t>
        </w:r>
      </w:hyperlink>
    </w:p>
    <w:p w14:paraId="3EE5F464" w14:textId="77777777" w:rsidR="00D207C8" w:rsidRPr="006A5AA7" w:rsidRDefault="00D207C8">
      <w:pPr>
        <w:spacing w:line="200" w:lineRule="exact"/>
      </w:pPr>
    </w:p>
    <w:p w14:paraId="16DD6DE2" w14:textId="77777777" w:rsidR="00D207C8" w:rsidRPr="006A5AA7" w:rsidRDefault="00D207C8">
      <w:pPr>
        <w:spacing w:line="200" w:lineRule="exact"/>
      </w:pPr>
    </w:p>
    <w:p w14:paraId="47CD2A81" w14:textId="77777777" w:rsidR="00D207C8" w:rsidRPr="006A5AA7" w:rsidRDefault="00D207C8">
      <w:pPr>
        <w:spacing w:line="200" w:lineRule="exact"/>
      </w:pPr>
    </w:p>
    <w:p w14:paraId="24E46192" w14:textId="77777777" w:rsidR="00D207C8" w:rsidRPr="006A5AA7" w:rsidRDefault="00D207C8">
      <w:pPr>
        <w:spacing w:before="5" w:line="280" w:lineRule="exact"/>
        <w:rPr>
          <w:sz w:val="28"/>
          <w:szCs w:val="28"/>
        </w:rPr>
      </w:pPr>
    </w:p>
    <w:p w14:paraId="687FD52F" w14:textId="77777777" w:rsidR="00D207C8" w:rsidRPr="006A5AA7" w:rsidRDefault="00035A0E">
      <w:pPr>
        <w:spacing w:before="10"/>
        <w:ind w:left="1474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Your personal information</w:t>
      </w:r>
    </w:p>
    <w:p w14:paraId="0B22604B" w14:textId="77777777" w:rsidR="00D207C8" w:rsidRPr="006A5AA7" w:rsidRDefault="00D207C8">
      <w:pPr>
        <w:spacing w:line="200" w:lineRule="exact"/>
      </w:pPr>
    </w:p>
    <w:p w14:paraId="40D4C628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3DC2CD1D" w14:textId="5CF94A9D" w:rsidR="00D207C8" w:rsidRPr="006A5AA7" w:rsidRDefault="00035A0E">
      <w:pPr>
        <w:spacing w:line="294" w:lineRule="auto"/>
        <w:ind w:left="1474" w:right="1642"/>
        <w:jc w:val="both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If you use our complaints procedure, we will </w:t>
      </w:r>
      <w:r w:rsidR="00AA495B" w:rsidRPr="006A5AA7">
        <w:rPr>
          <w:rFonts w:ascii="Arial" w:eastAsia="Calibri" w:hAnsi="Arial" w:cs="Arial"/>
          <w:color w:val="0A0700"/>
          <w:sz w:val="24"/>
          <w:szCs w:val="24"/>
        </w:rPr>
        <w:t>collect personal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data from you to help us consider and respond to your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complaint and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to help us monitor the quality of our responses.</w:t>
      </w:r>
    </w:p>
    <w:p w14:paraId="7543B08B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40D8AAA0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531685C7" w14:textId="5E0D4F05" w:rsidR="00D207C8" w:rsidRPr="006A5AA7" w:rsidRDefault="00035A0E">
      <w:pPr>
        <w:spacing w:line="294" w:lineRule="auto"/>
        <w:ind w:left="1474" w:right="1897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For further information on what personal data we collect, what we do with it and who we may share it with see our General Privacy Notice.</w:t>
      </w:r>
    </w:p>
    <w:p w14:paraId="22171257" w14:textId="77777777" w:rsidR="00D207C8" w:rsidRPr="006A5AA7" w:rsidRDefault="00D207C8">
      <w:pPr>
        <w:spacing w:before="4" w:line="140" w:lineRule="exact"/>
        <w:rPr>
          <w:sz w:val="14"/>
          <w:szCs w:val="14"/>
        </w:rPr>
      </w:pPr>
    </w:p>
    <w:p w14:paraId="6A274E6C" w14:textId="77777777" w:rsidR="00D207C8" w:rsidRPr="006A5AA7" w:rsidRDefault="00D207C8">
      <w:pPr>
        <w:spacing w:line="200" w:lineRule="exact"/>
      </w:pPr>
    </w:p>
    <w:p w14:paraId="00F875A2" w14:textId="77777777" w:rsidR="00D207C8" w:rsidRPr="006A5AA7" w:rsidRDefault="00035A0E">
      <w:pPr>
        <w:ind w:left="1474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Equal opportunities</w:t>
      </w:r>
    </w:p>
    <w:p w14:paraId="56C566A5" w14:textId="77777777" w:rsidR="00D207C8" w:rsidRPr="006A5AA7" w:rsidRDefault="00D207C8">
      <w:pPr>
        <w:spacing w:line="200" w:lineRule="exact"/>
      </w:pPr>
    </w:p>
    <w:p w14:paraId="6DFFBAE1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06B14779" w14:textId="77777777" w:rsidR="00D207C8" w:rsidRPr="006A5AA7" w:rsidRDefault="00035A0E">
      <w:pPr>
        <w:spacing w:line="294" w:lineRule="auto"/>
        <w:ind w:left="1474" w:right="1712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>We are committed to equal opportunities and take complaints about discrimination seriously.</w:t>
      </w:r>
    </w:p>
    <w:p w14:paraId="5A0F98A4" w14:textId="77777777" w:rsidR="00D207C8" w:rsidRPr="006A5AA7" w:rsidRDefault="00D207C8">
      <w:pPr>
        <w:spacing w:before="10" w:line="140" w:lineRule="exact"/>
        <w:rPr>
          <w:rFonts w:ascii="Arial" w:hAnsi="Arial" w:cs="Arial"/>
          <w:sz w:val="15"/>
          <w:szCs w:val="15"/>
        </w:rPr>
      </w:pPr>
    </w:p>
    <w:p w14:paraId="235FA173" w14:textId="77777777" w:rsidR="00D207C8" w:rsidRPr="006A5AA7" w:rsidRDefault="00D207C8">
      <w:pPr>
        <w:spacing w:line="200" w:lineRule="exact"/>
        <w:rPr>
          <w:rFonts w:ascii="Arial" w:hAnsi="Arial" w:cs="Arial"/>
        </w:rPr>
      </w:pPr>
    </w:p>
    <w:p w14:paraId="26C17266" w14:textId="0BE83029" w:rsidR="00D207C8" w:rsidRPr="006A5AA7" w:rsidRDefault="00035A0E">
      <w:pPr>
        <w:spacing w:line="294" w:lineRule="auto"/>
        <w:ind w:left="1474" w:right="1605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may use complaints about discrimination to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review 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policies and</w:t>
      </w:r>
      <w:r>
        <w:rPr>
          <w:rFonts w:ascii="Arial" w:eastAsia="Calibri" w:hAnsi="Arial" w:cs="Arial"/>
          <w:color w:val="0A0700"/>
          <w:sz w:val="24"/>
          <w:szCs w:val="24"/>
        </w:rPr>
        <w:t xml:space="preserve"> 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procedures. This is to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make sure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we treat everyone equally.</w:t>
      </w:r>
    </w:p>
    <w:p w14:paraId="664E80AE" w14:textId="77777777" w:rsidR="00D207C8" w:rsidRPr="006A5AA7" w:rsidRDefault="00D207C8">
      <w:pPr>
        <w:spacing w:before="4" w:line="140" w:lineRule="exact"/>
        <w:rPr>
          <w:sz w:val="14"/>
          <w:szCs w:val="14"/>
        </w:rPr>
      </w:pPr>
    </w:p>
    <w:p w14:paraId="6CAB73F1" w14:textId="77777777" w:rsidR="00D207C8" w:rsidRPr="006A5AA7" w:rsidRDefault="00D207C8">
      <w:pPr>
        <w:spacing w:line="200" w:lineRule="exact"/>
      </w:pPr>
    </w:p>
    <w:p w14:paraId="088BD180" w14:textId="77777777" w:rsidR="00D207C8" w:rsidRPr="006A5AA7" w:rsidRDefault="00035A0E">
      <w:pPr>
        <w:ind w:left="1474"/>
        <w:rPr>
          <w:rFonts w:eastAsia="Cambria"/>
          <w:sz w:val="32"/>
          <w:szCs w:val="32"/>
        </w:rPr>
      </w:pPr>
      <w:r w:rsidRPr="006A5AA7">
        <w:rPr>
          <w:rFonts w:eastAsia="Cambria"/>
          <w:color w:val="1F1914"/>
          <w:sz w:val="32"/>
          <w:szCs w:val="32"/>
        </w:rPr>
        <w:t>Comments and suggestions</w:t>
      </w:r>
    </w:p>
    <w:p w14:paraId="76F0D32B" w14:textId="77777777" w:rsidR="00D207C8" w:rsidRPr="006A5AA7" w:rsidRDefault="00D207C8">
      <w:pPr>
        <w:spacing w:line="200" w:lineRule="exact"/>
      </w:pPr>
    </w:p>
    <w:p w14:paraId="0FE21741" w14:textId="77777777" w:rsidR="00D207C8" w:rsidRPr="006A5AA7" w:rsidRDefault="00D207C8">
      <w:pPr>
        <w:spacing w:line="220" w:lineRule="exact"/>
        <w:rPr>
          <w:sz w:val="22"/>
          <w:szCs w:val="22"/>
        </w:rPr>
      </w:pPr>
    </w:p>
    <w:p w14:paraId="6FA2CB30" w14:textId="0524AE5C" w:rsidR="00D207C8" w:rsidRPr="006A5AA7" w:rsidRDefault="00035A0E">
      <w:pPr>
        <w:spacing w:line="282" w:lineRule="auto"/>
        <w:ind w:left="1474" w:right="1430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We welcome comments and suggestions as these can help us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improve our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services. Please send your comments or suggestions to our Complaints Manager by emailing </w:t>
      </w:r>
      <w:hyperlink r:id="rId29">
        <w:r w:rsidRPr="006A5AA7">
          <w:rPr>
            <w:rFonts w:ascii="Arial" w:eastAsia="Segoe UI" w:hAnsi="Arial" w:cs="Arial"/>
            <w:color w:val="503586"/>
            <w:sz w:val="24"/>
            <w:szCs w:val="24"/>
            <w:u w:val="single" w:color="9986BA"/>
          </w:rPr>
          <w:t>complaints@artscouncil.org.uk</w:t>
        </w:r>
        <w:r w:rsidRPr="006A5AA7">
          <w:rPr>
            <w:rFonts w:ascii="Arial" w:eastAsia="Calibri" w:hAnsi="Arial" w:cs="Arial"/>
            <w:color w:val="0A0700"/>
            <w:sz w:val="24"/>
            <w:szCs w:val="24"/>
          </w:rPr>
          <w:t>.</w:t>
        </w:r>
      </w:hyperlink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You can also call our Customer Services team on</w:t>
      </w:r>
    </w:p>
    <w:p w14:paraId="5359E194" w14:textId="77777777" w:rsidR="00D207C8" w:rsidRPr="006A5AA7" w:rsidRDefault="00035A0E">
      <w:pPr>
        <w:spacing w:before="16"/>
        <w:ind w:left="1474"/>
        <w:rPr>
          <w:rFonts w:ascii="Arial" w:eastAsia="Book Antiqua" w:hAnsi="Arial" w:cs="Arial"/>
          <w:sz w:val="24"/>
          <w:szCs w:val="24"/>
        </w:rPr>
      </w:pP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>0161 934 4317.</w:t>
      </w:r>
    </w:p>
    <w:p w14:paraId="3A2FCF65" w14:textId="77777777" w:rsidR="00D207C8" w:rsidRPr="006A5AA7" w:rsidRDefault="00D207C8">
      <w:pPr>
        <w:spacing w:line="200" w:lineRule="exact"/>
        <w:rPr>
          <w:rFonts w:ascii="Arial" w:hAnsi="Arial" w:cs="Arial"/>
          <w:sz w:val="24"/>
          <w:szCs w:val="24"/>
        </w:rPr>
      </w:pPr>
    </w:p>
    <w:p w14:paraId="57342D5B" w14:textId="77777777" w:rsidR="00D207C8" w:rsidRPr="006A5AA7" w:rsidRDefault="00D207C8">
      <w:pPr>
        <w:spacing w:before="4" w:line="220" w:lineRule="exact"/>
        <w:rPr>
          <w:rFonts w:ascii="Arial" w:hAnsi="Arial" w:cs="Arial"/>
          <w:sz w:val="24"/>
          <w:szCs w:val="24"/>
        </w:rPr>
      </w:pPr>
    </w:p>
    <w:p w14:paraId="07BCE9D5" w14:textId="388366E9" w:rsidR="00D207C8" w:rsidRPr="006A5AA7" w:rsidRDefault="00035A0E">
      <w:pPr>
        <w:spacing w:line="294" w:lineRule="auto"/>
        <w:ind w:left="1474" w:right="1835"/>
        <w:rPr>
          <w:rFonts w:ascii="Arial" w:eastAsia="Calibri" w:hAnsi="Arial" w:cs="Arial"/>
          <w:sz w:val="24"/>
          <w:szCs w:val="24"/>
        </w:rPr>
      </w:pP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To get this </w:t>
      </w:r>
      <w:r w:rsidR="002A2817" w:rsidRPr="006A5AA7">
        <w:rPr>
          <w:rFonts w:ascii="Arial" w:eastAsia="Calibri" w:hAnsi="Arial" w:cs="Arial"/>
          <w:color w:val="0A0700"/>
          <w:sz w:val="24"/>
          <w:szCs w:val="24"/>
        </w:rPr>
        <w:t>publication in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Braille, large print, or in another accessible format please </w:t>
      </w:r>
      <w:r w:rsidR="00505E64" w:rsidRPr="006A5AA7">
        <w:rPr>
          <w:rFonts w:ascii="Arial" w:eastAsia="Calibri" w:hAnsi="Arial" w:cs="Arial"/>
          <w:color w:val="0A0700"/>
          <w:sz w:val="24"/>
          <w:szCs w:val="24"/>
        </w:rPr>
        <w:t>contact us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 xml:space="preserve"> on </w:t>
      </w:r>
      <w:r w:rsidRPr="006A5AA7">
        <w:rPr>
          <w:rFonts w:ascii="Arial" w:eastAsia="Book Antiqua" w:hAnsi="Arial" w:cs="Arial"/>
          <w:b/>
          <w:color w:val="0A0700"/>
          <w:sz w:val="24"/>
          <w:szCs w:val="24"/>
        </w:rPr>
        <w:t>0161 934 4317</w:t>
      </w:r>
      <w:r w:rsidRPr="006A5AA7">
        <w:rPr>
          <w:rFonts w:ascii="Arial" w:eastAsia="Calibri" w:hAnsi="Arial" w:cs="Arial"/>
          <w:color w:val="0A0700"/>
          <w:sz w:val="24"/>
          <w:szCs w:val="24"/>
        </w:rPr>
        <w:t>.</w:t>
      </w:r>
    </w:p>
    <w:p w14:paraId="756347D3" w14:textId="77777777" w:rsidR="00D207C8" w:rsidRPr="006A5AA7" w:rsidRDefault="00D207C8">
      <w:pPr>
        <w:spacing w:before="10" w:line="140" w:lineRule="exact"/>
        <w:rPr>
          <w:sz w:val="14"/>
          <w:szCs w:val="14"/>
        </w:rPr>
      </w:pPr>
    </w:p>
    <w:p w14:paraId="7CC7535F" w14:textId="77777777" w:rsidR="00D207C8" w:rsidRPr="006A5AA7" w:rsidRDefault="00D207C8">
      <w:pPr>
        <w:spacing w:line="200" w:lineRule="exact"/>
      </w:pPr>
    </w:p>
    <w:p w14:paraId="05D66F1B" w14:textId="77777777" w:rsidR="00D207C8" w:rsidRPr="006A5AA7" w:rsidRDefault="00035A0E">
      <w:pPr>
        <w:ind w:left="1476"/>
        <w:rPr>
          <w:rFonts w:ascii="Arial" w:eastAsia="Arial" w:hAnsi="Arial" w:cs="Arial"/>
          <w:sz w:val="24"/>
          <w:szCs w:val="24"/>
        </w:rPr>
      </w:pPr>
      <w:r w:rsidRPr="006A5AA7">
        <w:rPr>
          <w:rFonts w:ascii="Arial" w:eastAsia="Arial" w:hAnsi="Arial" w:cs="Arial"/>
          <w:b/>
          <w:color w:val="0A0700"/>
          <w:sz w:val="24"/>
          <w:szCs w:val="24"/>
        </w:rPr>
        <w:t>November 2023</w:t>
      </w:r>
    </w:p>
    <w:sectPr w:rsidR="00D207C8" w:rsidRPr="006A5AA7">
      <w:pgSz w:w="11920" w:h="16840"/>
      <w:pgMar w:top="1200" w:right="0" w:bottom="280" w:left="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C1B4" w14:textId="77777777" w:rsidR="00BC7BBD" w:rsidRDefault="00BC7BBD">
      <w:r>
        <w:separator/>
      </w:r>
    </w:p>
  </w:endnote>
  <w:endnote w:type="continuationSeparator" w:id="0">
    <w:p w14:paraId="7172172E" w14:textId="77777777" w:rsidR="00BC7BBD" w:rsidRDefault="00B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798D" w14:textId="77777777" w:rsidR="00D207C8" w:rsidRDefault="00000000">
    <w:pPr>
      <w:spacing w:line="200" w:lineRule="exact"/>
    </w:pPr>
    <w:r>
      <w:pict w14:anchorId="71E295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pt;margin-top:805.65pt;width:65.95pt;height:10pt;z-index:-251658240;mso-position-horizontal-relative:page;mso-position-vertical-relative:page" filled="f" stroked="f">
          <v:textbox inset="0,0,0,0">
            <w:txbxContent>
              <w:p w14:paraId="5D2C6261" w14:textId="77777777" w:rsidR="00D207C8" w:rsidRDefault="00035A0E">
                <w:pPr>
                  <w:spacing w:line="180" w:lineRule="exact"/>
                  <w:ind w:left="20" w:right="-24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eastAsia="Book Antiqua" w:hAnsi="Book Antiqua" w:cs="Book Antiqua"/>
                    <w:color w:val="3C3C3B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6"/>
                    <w:w w:val="84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10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1"/>
                    <w:w w:val="118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112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102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1"/>
                    <w:w w:val="9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95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112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1"/>
                    <w:w w:val="76"/>
                    <w:position w:val="1"/>
                    <w:sz w:val="16"/>
                    <w:szCs w:val="16"/>
                  </w:rPr>
                  <w:t>il</w:t>
                </w:r>
                <w:r>
                  <w:rPr>
                    <w:rFonts w:ascii="Book Antiqua" w:eastAsia="Book Antiqua" w:hAnsi="Book Antiqua" w:cs="Book Antiqua"/>
                    <w:color w:val="3C3C3B"/>
                    <w:w w:val="104"/>
                    <w:position w:val="1"/>
                    <w:sz w:val="16"/>
                    <w:szCs w:val="16"/>
                  </w:rPr>
                  <w:t>.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104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color w:val="3C3C3B"/>
                    <w:w w:val="93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2"/>
                    <w:w w:val="93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-1"/>
                    <w:w w:val="111"/>
                    <w:position w:val="1"/>
                    <w:sz w:val="16"/>
                    <w:szCs w:val="16"/>
                  </w:rPr>
                  <w:t>.</w:t>
                </w:r>
                <w:r>
                  <w:rPr>
                    <w:rFonts w:ascii="Book Antiqua" w:eastAsia="Book Antiqua" w:hAnsi="Book Antiqua" w:cs="Book Antiqua"/>
                    <w:color w:val="3C3C3B"/>
                    <w:spacing w:val="1"/>
                    <w:w w:val="9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Book Antiqua" w:eastAsia="Book Antiqua" w:hAnsi="Book Antiqua" w:cs="Book Antiqua"/>
                    <w:color w:val="3C3C3B"/>
                    <w:w w:val="89"/>
                    <w:position w:val="1"/>
                    <w:sz w:val="16"/>
                    <w:szCs w:val="16"/>
                  </w:rPr>
                  <w:t>k</w:t>
                </w:r>
              </w:p>
            </w:txbxContent>
          </v:textbox>
          <w10:wrap anchorx="page" anchory="page"/>
        </v:shape>
      </w:pict>
    </w:r>
    <w:r>
      <w:pict w14:anchorId="1C9CEBFA">
        <v:shape id="_x0000_s1025" type="#_x0000_t202" style="position:absolute;margin-left:550.55pt;margin-top:805.65pt;width:12.7pt;height:10pt;z-index:-251657216;mso-position-horizontal-relative:page;mso-position-vertical-relative:page" filled="f" stroked="f">
          <v:textbox inset="0,0,0,0">
            <w:txbxContent>
              <w:p w14:paraId="0F99F1EC" w14:textId="77777777" w:rsidR="00D207C8" w:rsidRDefault="00035A0E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C3C3B"/>
                    <w:w w:val="109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EAE9" w14:textId="77777777" w:rsidR="00BC7BBD" w:rsidRDefault="00BC7BBD">
      <w:r>
        <w:separator/>
      </w:r>
    </w:p>
  </w:footnote>
  <w:footnote w:type="continuationSeparator" w:id="0">
    <w:p w14:paraId="35FFD119" w14:textId="77777777" w:rsidR="00BC7BBD" w:rsidRDefault="00BC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C9F" w14:textId="77777777" w:rsidR="00D207C8" w:rsidRDefault="00000000">
    <w:pPr>
      <w:spacing w:line="200" w:lineRule="exact"/>
    </w:pPr>
    <w:r>
      <w:pict w14:anchorId="22311BD9">
        <v:group id="_x0000_s1028" style="position:absolute;margin-left:0;margin-top:0;width:595.3pt;height:60.05pt;z-index:-251660288;mso-position-horizontal-relative:page;mso-position-vertical-relative:page" coordsize="11906,1201">
          <v:shape id="_x0000_s1030" style="position:absolute;width:11906;height:1191" coordsize="11906,1191" path="m,1191r11906,l11906,,,,,1191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272;top:1;width:1202;height:1188">
            <v:imagedata r:id="rId1" o:title=""/>
          </v:shape>
          <w10:wrap anchorx="page" anchory="page"/>
        </v:group>
      </w:pict>
    </w:r>
    <w:r>
      <w:pict w14:anchorId="5106186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5.65pt;margin-top:19.65pt;width:86.6pt;height:25pt;z-index:-251659264;mso-position-horizontal-relative:page;mso-position-vertical-relative:page" filled="f" stroked="f">
          <v:textbox inset="0,0,0,0">
            <w:txbxContent>
              <w:p w14:paraId="4B158673" w14:textId="77777777" w:rsidR="00D207C8" w:rsidRDefault="00035A0E">
                <w:pPr>
                  <w:spacing w:line="200" w:lineRule="exact"/>
                  <w:ind w:left="20" w:right="-24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3"/>
                    <w:position w:val="3"/>
                    <w:sz w:val="16"/>
                    <w:szCs w:val="16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4"/>
                    <w:position w:val="3"/>
                    <w:sz w:val="16"/>
                    <w:szCs w:val="16"/>
                  </w:rPr>
                  <w:t>N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3"/>
                    <w:position w:val="3"/>
                    <w:sz w:val="16"/>
                    <w:szCs w:val="16"/>
                  </w:rPr>
                  <w:t>FOR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6"/>
                    <w:position w:val="3"/>
                    <w:sz w:val="16"/>
                    <w:szCs w:val="16"/>
                  </w:rPr>
                  <w:t>M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-6"/>
                    <w:position w:val="3"/>
                    <w:sz w:val="16"/>
                    <w:szCs w:val="16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4"/>
                    <w:position w:val="3"/>
                    <w:sz w:val="16"/>
                    <w:szCs w:val="16"/>
                  </w:rPr>
                  <w:t>T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2"/>
                    <w:position w:val="3"/>
                    <w:sz w:val="16"/>
                    <w:szCs w:val="16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4"/>
                    <w:position w:val="3"/>
                    <w:sz w:val="16"/>
                    <w:szCs w:val="16"/>
                  </w:rPr>
                  <w:t>O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position w:val="3"/>
                    <w:sz w:val="16"/>
                    <w:szCs w:val="16"/>
                  </w:rPr>
                  <w:t>N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-14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3"/>
                    <w:w w:val="113"/>
                    <w:position w:val="3"/>
                    <w:sz w:val="16"/>
                    <w:szCs w:val="16"/>
                  </w:rPr>
                  <w:t>S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3"/>
                    <w:w w:val="104"/>
                    <w:position w:val="3"/>
                    <w:sz w:val="16"/>
                    <w:szCs w:val="16"/>
                  </w:rPr>
                  <w:t>H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1"/>
                    <w:w w:val="104"/>
                    <w:position w:val="3"/>
                    <w:sz w:val="16"/>
                    <w:szCs w:val="16"/>
                  </w:rPr>
                  <w:t>E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6"/>
                    <w:w w:val="112"/>
                    <w:position w:val="3"/>
                    <w:sz w:val="16"/>
                    <w:szCs w:val="16"/>
                  </w:rPr>
                  <w:t>E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w w:val="87"/>
                    <w:position w:val="3"/>
                    <w:sz w:val="16"/>
                    <w:szCs w:val="16"/>
                  </w:rPr>
                  <w:t>T</w:t>
                </w:r>
              </w:p>
              <w:p w14:paraId="13D3BF33" w14:textId="77777777" w:rsidR="00D207C8" w:rsidRDefault="00035A0E">
                <w:pPr>
                  <w:spacing w:before="54" w:line="220" w:lineRule="exact"/>
                  <w:ind w:left="304" w:right="-24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4"/>
                    <w:w w:val="109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1"/>
                    <w:w w:val="9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2"/>
                    <w:w w:val="85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1"/>
                    <w:w w:val="76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2"/>
                    <w:w w:val="89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w w:val="89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-6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-15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3"/>
                    <w:w w:val="97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2"/>
                    <w:w w:val="91"/>
                    <w:position w:val="1"/>
                    <w:sz w:val="16"/>
                    <w:szCs w:val="16"/>
                  </w:rPr>
                  <w:t>omp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2"/>
                    <w:w w:val="76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1"/>
                    <w:w w:val="9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spacing w:val="1"/>
                    <w:w w:val="76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FEFFFE"/>
                    <w:w w:val="89"/>
                    <w:position w:val="1"/>
                    <w:sz w:val="16"/>
                    <w:szCs w:val="16"/>
                  </w:rPr>
                  <w:t>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6E"/>
    <w:multiLevelType w:val="hybridMultilevel"/>
    <w:tmpl w:val="1208FF56"/>
    <w:lvl w:ilvl="0" w:tplc="803E38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503586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24A"/>
    <w:multiLevelType w:val="hybridMultilevel"/>
    <w:tmpl w:val="A05210D2"/>
    <w:lvl w:ilvl="0" w:tplc="803E382A">
      <w:numFmt w:val="bullet"/>
      <w:lvlText w:val="•"/>
      <w:lvlJc w:val="left"/>
      <w:pPr>
        <w:ind w:left="2174" w:hanging="360"/>
      </w:pPr>
      <w:rPr>
        <w:rFonts w:ascii="Arial" w:eastAsia="Calibri" w:hAnsi="Arial" w:cs="Arial" w:hint="default"/>
        <w:color w:val="503586"/>
        <w:w w:val="100"/>
      </w:rPr>
    </w:lvl>
    <w:lvl w:ilvl="1" w:tplc="08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" w15:restartNumberingAfterBreak="0">
    <w:nsid w:val="2EDA177E"/>
    <w:multiLevelType w:val="multilevel"/>
    <w:tmpl w:val="C2F0E9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682888"/>
    <w:multiLevelType w:val="hybridMultilevel"/>
    <w:tmpl w:val="0380B918"/>
    <w:lvl w:ilvl="0" w:tplc="803E382A">
      <w:numFmt w:val="bullet"/>
      <w:lvlText w:val="•"/>
      <w:lvlJc w:val="left"/>
      <w:pPr>
        <w:ind w:left="2174" w:hanging="360"/>
      </w:pPr>
      <w:rPr>
        <w:rFonts w:ascii="Arial" w:eastAsia="Calibri" w:hAnsi="Arial" w:cs="Arial" w:hint="default"/>
        <w:color w:val="503586"/>
        <w:w w:val="100"/>
      </w:rPr>
    </w:lvl>
    <w:lvl w:ilvl="1" w:tplc="08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 w15:restartNumberingAfterBreak="0">
    <w:nsid w:val="6980257F"/>
    <w:multiLevelType w:val="hybridMultilevel"/>
    <w:tmpl w:val="D39E0858"/>
    <w:lvl w:ilvl="0" w:tplc="BE7AF904">
      <w:numFmt w:val="bullet"/>
      <w:lvlText w:val="•"/>
      <w:lvlJc w:val="left"/>
      <w:pPr>
        <w:ind w:left="2089" w:hanging="615"/>
      </w:pPr>
      <w:rPr>
        <w:rFonts w:ascii="Arial" w:eastAsia="Calibri" w:hAnsi="Arial" w:cs="Arial" w:hint="default"/>
        <w:color w:val="503586"/>
      </w:rPr>
    </w:lvl>
    <w:lvl w:ilvl="1" w:tplc="08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1658075151">
    <w:abstractNumId w:val="2"/>
  </w:num>
  <w:num w:numId="2" w16cid:durableId="611285902">
    <w:abstractNumId w:val="3"/>
  </w:num>
  <w:num w:numId="3" w16cid:durableId="1628703207">
    <w:abstractNumId w:val="1"/>
  </w:num>
  <w:num w:numId="4" w16cid:durableId="1899121395">
    <w:abstractNumId w:val="0"/>
  </w:num>
  <w:num w:numId="5" w16cid:durableId="1249343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C8"/>
    <w:rsid w:val="00035A0E"/>
    <w:rsid w:val="000B5F5D"/>
    <w:rsid w:val="0026692C"/>
    <w:rsid w:val="002A2817"/>
    <w:rsid w:val="0031611F"/>
    <w:rsid w:val="00322960"/>
    <w:rsid w:val="003D732F"/>
    <w:rsid w:val="00447723"/>
    <w:rsid w:val="004A065A"/>
    <w:rsid w:val="004A37B4"/>
    <w:rsid w:val="004B1A29"/>
    <w:rsid w:val="00505E64"/>
    <w:rsid w:val="0051074C"/>
    <w:rsid w:val="00526016"/>
    <w:rsid w:val="00555067"/>
    <w:rsid w:val="006A5AA7"/>
    <w:rsid w:val="006D3699"/>
    <w:rsid w:val="00772F68"/>
    <w:rsid w:val="00785597"/>
    <w:rsid w:val="007C7DC9"/>
    <w:rsid w:val="00810723"/>
    <w:rsid w:val="00853A09"/>
    <w:rsid w:val="008759B7"/>
    <w:rsid w:val="00A636D1"/>
    <w:rsid w:val="00AA495B"/>
    <w:rsid w:val="00AB6D50"/>
    <w:rsid w:val="00B20AB5"/>
    <w:rsid w:val="00B86EBA"/>
    <w:rsid w:val="00BB33B0"/>
    <w:rsid w:val="00BC7BBD"/>
    <w:rsid w:val="00BE4236"/>
    <w:rsid w:val="00CA1D9E"/>
    <w:rsid w:val="00CB2364"/>
    <w:rsid w:val="00CB46E8"/>
    <w:rsid w:val="00D207C8"/>
    <w:rsid w:val="00D21206"/>
    <w:rsid w:val="00D30BE9"/>
    <w:rsid w:val="00D473C9"/>
    <w:rsid w:val="00D5314C"/>
    <w:rsid w:val="00DB73AE"/>
    <w:rsid w:val="00DE768A"/>
    <w:rsid w:val="00E02EBE"/>
    <w:rsid w:val="00E07D52"/>
    <w:rsid w:val="00E46A5D"/>
    <w:rsid w:val="00E736E7"/>
    <w:rsid w:val="00E73CA1"/>
    <w:rsid w:val="00F6789F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</o:shapelayout>
  </w:shapeDefaults>
  <w:decimalSymbol w:val="."/>
  <w:listSeparator w:val=","/>
  <w14:docId w14:val="19CB24B9"/>
  <w15:docId w15:val="{70FE897C-67F3-48DD-ABC5-472C927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7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laints@artscouncil.org.uk%20" TargetMode="External"/><Relationship Id="rId18" Type="http://schemas.openxmlformats.org/officeDocument/2006/relationships/hyperlink" Target="mailto:complaints@artscouncil." TargetMode="External"/><Relationship Id="rId26" Type="http://schemas.openxmlformats.org/officeDocument/2006/relationships/hyperlink" Target="mailto:foi%40artscouncil.org.uk?subject=" TargetMode="External"/><Relationship Id="rId3" Type="http://schemas.openxmlformats.org/officeDocument/2006/relationships/styles" Target="styles.xml"/><Relationship Id="rId21" Type="http://schemas.openxmlformats.org/officeDocument/2006/relationships/hyperlink" Target="mailto:enquiries@artscouncil.org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raud%40artscouncil.org.uk?subject=" TargetMode="External"/><Relationship Id="rId25" Type="http://schemas.openxmlformats.org/officeDocument/2006/relationships/hyperlink" Target="https://www.artscouncil.org.uk/freedom-inform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%40culture.gov.uk?subject=" TargetMode="External"/><Relationship Id="rId20" Type="http://schemas.openxmlformats.org/officeDocument/2006/relationships/hyperlink" Target="mailto:enquiries@artscouncil.org.uk" TargetMode="External"/><Relationship Id="rId29" Type="http://schemas.openxmlformats.org/officeDocument/2006/relationships/hyperlink" Target="mailto:complaints%40artscouncil.org.uk?subject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judiciary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ef.executive@artscouncil.org.uk" TargetMode="External"/><Relationship Id="rId23" Type="http://schemas.openxmlformats.org/officeDocument/2006/relationships/hyperlink" Target="http://www.ombudsman.org.uk" TargetMode="External"/><Relationship Id="rId28" Type="http://schemas.openxmlformats.org/officeDocument/2006/relationships/hyperlink" Target="http://ico.org.uk" TargetMode="External"/><Relationship Id="rId10" Type="http://schemas.openxmlformats.org/officeDocument/2006/relationships/hyperlink" Target="mailto:complaints%40artscouncil.org.uk?subject=" TargetMode="External"/><Relationship Id="rId19" Type="http://schemas.openxmlformats.org/officeDocument/2006/relationships/hyperlink" Target="mailto:complaints@artscouncil.org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plaints%40artscouncil.org.uk?subject=" TargetMode="External"/><Relationship Id="rId14" Type="http://schemas.openxmlformats.org/officeDocument/2006/relationships/hyperlink" Target="mailto:complaints@artscouncil.org.uk%20" TargetMode="External"/><Relationship Id="rId22" Type="http://schemas.openxmlformats.org/officeDocument/2006/relationships/hyperlink" Target="http://www.parliament.uk" TargetMode="External"/><Relationship Id="rId27" Type="http://schemas.openxmlformats.org/officeDocument/2006/relationships/hyperlink" Target="mailto:chief.executive%40artscouncil.org.uk?subject=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4599-11AB-4CA9-8C31-16FC244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2050</Words>
  <Characters>10657</Characters>
  <Application>Microsoft Office Word</Application>
  <DocSecurity>0</DocSecurity>
  <Lines>445</Lines>
  <Paragraphs>128</Paragraphs>
  <ScaleCrop>false</ScaleCrop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McGuire</dc:creator>
  <cp:lastModifiedBy>Thomas McCormack</cp:lastModifiedBy>
  <cp:revision>2</cp:revision>
  <dcterms:created xsi:type="dcterms:W3CDTF">2023-11-20T09:01:00Z</dcterms:created>
  <dcterms:modified xsi:type="dcterms:W3CDTF">2023-11-20T09:01:00Z</dcterms:modified>
</cp:coreProperties>
</file>