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8D" w:rsidRDefault="0066668D" w:rsidP="0066668D">
      <w:pPr>
        <w:pStyle w:val="PlainText"/>
        <w:rPr>
          <w:rFonts w:ascii="Georgia-Bold" w:hAnsi="Georgia-Bold"/>
          <w:b/>
          <w:bCs/>
          <w:sz w:val="28"/>
          <w:szCs w:val="28"/>
        </w:rPr>
      </w:pPr>
      <w:r>
        <w:rPr>
          <w:rFonts w:ascii="Georgia-Bold" w:hAnsi="Georgia-Bold"/>
          <w:b/>
          <w:bCs/>
          <w:sz w:val="28"/>
          <w:szCs w:val="28"/>
        </w:rPr>
        <w:t>Safeguarding and dignity at work policies proforma</w:t>
      </w:r>
      <w:r w:rsidR="001B4B53">
        <w:rPr>
          <w:rFonts w:ascii="Georgia-Bold" w:hAnsi="Georgia-Bold"/>
          <w:b/>
          <w:bCs/>
          <w:sz w:val="28"/>
          <w:szCs w:val="28"/>
        </w:rPr>
        <w:t xml:space="preserve"> - NPO</w:t>
      </w:r>
    </w:p>
    <w:p w:rsidR="0066668D" w:rsidRDefault="0066668D" w:rsidP="0066668D">
      <w:pPr>
        <w:pStyle w:val="PlainText"/>
        <w:rPr>
          <w:rFonts w:ascii="Georgia-Bold" w:hAnsi="Georgia-Bold"/>
          <w:b/>
          <w:bCs/>
          <w:sz w:val="28"/>
          <w:szCs w:val="28"/>
        </w:rPr>
      </w:pPr>
    </w:p>
    <w:p w:rsidR="0066668D" w:rsidRPr="0066668D" w:rsidRDefault="0066668D" w:rsidP="0066668D">
      <w:pPr>
        <w:pStyle w:val="PlainText"/>
        <w:rPr>
          <w:bCs/>
          <w:szCs w:val="28"/>
        </w:rPr>
      </w:pPr>
      <w:r w:rsidRPr="0066668D">
        <w:rPr>
          <w:bCs/>
          <w:szCs w:val="28"/>
        </w:rPr>
        <w:t>The standard terms and conditions of your funding agreement for the 2018–22 funding period require that you “comply with any relevant laws or government requirements and comply with best practice in governance, reporting and operation” by having in place and complying with appropriate and effective policies and procedures to ensure safeguarding and dignity at work.</w:t>
      </w:r>
    </w:p>
    <w:p w:rsidR="0066668D" w:rsidRDefault="0066668D" w:rsidP="0066668D">
      <w:pPr>
        <w:pStyle w:val="PlainText"/>
        <w:rPr>
          <w:rFonts w:ascii="Georgia-Bold" w:hAnsi="Georgia-Bold"/>
          <w:b/>
          <w:bCs/>
          <w:sz w:val="28"/>
          <w:szCs w:val="28"/>
        </w:rPr>
      </w:pPr>
    </w:p>
    <w:p w:rsidR="0066668D" w:rsidRDefault="0066668D" w:rsidP="0066668D">
      <w:pPr>
        <w:pStyle w:val="PlainText"/>
        <w:rPr>
          <w:rFonts w:ascii="Georgia-Bold" w:hAnsi="Georgia-Bold"/>
          <w:bCs/>
          <w:szCs w:val="28"/>
        </w:rPr>
      </w:pPr>
      <w:r w:rsidRPr="0066668D">
        <w:rPr>
          <w:rFonts w:ascii="Georgia-Bold" w:hAnsi="Georgia-Bold"/>
          <w:bCs/>
          <w:szCs w:val="28"/>
        </w:rPr>
        <w:t>In order to confirm that you are complying with the terms and conditions of your grant</w:t>
      </w:r>
      <w:r>
        <w:rPr>
          <w:rFonts w:ascii="Georgia-Bold" w:hAnsi="Georgia-Bold"/>
          <w:bCs/>
          <w:szCs w:val="28"/>
        </w:rPr>
        <w:t>, p</w:t>
      </w:r>
      <w:r w:rsidRPr="0066668D">
        <w:rPr>
          <w:rFonts w:ascii="Georgia-Bold" w:hAnsi="Georgia-Bold"/>
          <w:bCs/>
          <w:szCs w:val="28"/>
        </w:rPr>
        <w:t xml:space="preserve">lease provide a full list of </w:t>
      </w:r>
      <w:r>
        <w:rPr>
          <w:rFonts w:ascii="Georgia-Bold" w:hAnsi="Georgia-Bold"/>
          <w:bCs/>
          <w:szCs w:val="28"/>
        </w:rPr>
        <w:t xml:space="preserve">your organisational </w:t>
      </w:r>
      <w:r w:rsidRPr="0066668D">
        <w:rPr>
          <w:rFonts w:ascii="Georgia-Bold" w:hAnsi="Georgia-Bold"/>
          <w:bCs/>
          <w:szCs w:val="28"/>
        </w:rPr>
        <w:t xml:space="preserve">policies that </w:t>
      </w:r>
      <w:r>
        <w:rPr>
          <w:rFonts w:ascii="Georgia-Bold" w:hAnsi="Georgia-Bold"/>
          <w:bCs/>
          <w:szCs w:val="28"/>
        </w:rPr>
        <w:t xml:space="preserve">cover requirements as detailed in section 6.2.6 of the </w:t>
      </w:r>
      <w:hyperlink r:id="rId7" w:history="1">
        <w:r w:rsidRPr="0066668D">
          <w:rPr>
            <w:rStyle w:val="Hyperlink"/>
            <w:rFonts w:ascii="Georgia-Bold" w:hAnsi="Georgia-Bold"/>
            <w:szCs w:val="28"/>
          </w:rPr>
          <w:t>Standard terms and conditions for National Portfolio Organisations</w:t>
        </w:r>
      </w:hyperlink>
      <w:r>
        <w:rPr>
          <w:rFonts w:ascii="Georgia-Bold" w:hAnsi="Georgia-Bold"/>
          <w:bCs/>
          <w:szCs w:val="28"/>
        </w:rPr>
        <w:t xml:space="preserve">, which forms part of your funding agreement. </w:t>
      </w:r>
    </w:p>
    <w:p w:rsidR="0066668D" w:rsidRDefault="0066668D" w:rsidP="0066668D">
      <w:pPr>
        <w:pStyle w:val="PlainText"/>
        <w:rPr>
          <w:rFonts w:ascii="Georgia-Bold" w:hAnsi="Georgia-Bold"/>
          <w:bCs/>
          <w:szCs w:val="28"/>
        </w:rPr>
      </w:pPr>
    </w:p>
    <w:p w:rsidR="0066668D" w:rsidRDefault="0066668D" w:rsidP="0066668D">
      <w:pPr>
        <w:pStyle w:val="Default"/>
      </w:pPr>
      <w:r>
        <w:t>This should include (but is not limited to):</w:t>
      </w:r>
    </w:p>
    <w:p w:rsidR="0066668D" w:rsidRDefault="0066668D" w:rsidP="0066668D">
      <w:pPr>
        <w:pStyle w:val="Default"/>
      </w:pPr>
    </w:p>
    <w:p w:rsidR="0066668D" w:rsidRDefault="0066668D" w:rsidP="0066668D">
      <w:pPr>
        <w:numPr>
          <w:ilvl w:val="0"/>
          <w:numId w:val="15"/>
        </w:numPr>
        <w:spacing w:line="240" w:lineRule="auto"/>
        <w:rPr>
          <w:rFonts w:ascii="Georgia" w:hAnsi="Georgia"/>
          <w:szCs w:val="24"/>
        </w:rPr>
      </w:pPr>
      <w:r>
        <w:rPr>
          <w:rFonts w:ascii="Georgia" w:hAnsi="Georgia"/>
          <w:szCs w:val="24"/>
        </w:rPr>
        <w:t>policies and procedures to ensure the protection of children, young people and vulnerable adults including procedures to check backgrounds and disclosures of all employees, volunteers, trustees, partners or contractors who will supervise, care for, or have significant direct contact with children and adults at risk with the Disclosure and Barring Service (DBS)</w:t>
      </w:r>
    </w:p>
    <w:p w:rsidR="0066668D" w:rsidRDefault="0066668D" w:rsidP="0066668D">
      <w:pPr>
        <w:pStyle w:val="PlainText"/>
        <w:ind w:left="720"/>
      </w:pPr>
    </w:p>
    <w:p w:rsidR="0066668D" w:rsidRDefault="0066668D" w:rsidP="0066668D">
      <w:pPr>
        <w:numPr>
          <w:ilvl w:val="0"/>
          <w:numId w:val="15"/>
        </w:numPr>
        <w:spacing w:line="240" w:lineRule="auto"/>
        <w:rPr>
          <w:rFonts w:ascii="Georgia" w:hAnsi="Georgia"/>
          <w:szCs w:val="24"/>
        </w:rPr>
      </w:pPr>
      <w:r>
        <w:rPr>
          <w:rFonts w:ascii="Georgia" w:hAnsi="Georgia"/>
          <w:szCs w:val="24"/>
        </w:rPr>
        <w:t>appropriate and effective policies and procedures concerning equality and diversity, harassment and bullying</w:t>
      </w:r>
    </w:p>
    <w:p w:rsidR="0066668D" w:rsidRDefault="0066668D" w:rsidP="0066668D">
      <w:pPr>
        <w:pStyle w:val="PlainText"/>
        <w:ind w:left="720"/>
      </w:pPr>
    </w:p>
    <w:p w:rsidR="0066668D" w:rsidRDefault="0066668D" w:rsidP="0066668D">
      <w:pPr>
        <w:numPr>
          <w:ilvl w:val="0"/>
          <w:numId w:val="15"/>
        </w:numPr>
        <w:spacing w:line="240" w:lineRule="auto"/>
        <w:rPr>
          <w:rFonts w:ascii="Georgia" w:hAnsi="Georgia"/>
          <w:szCs w:val="24"/>
        </w:rPr>
      </w:pPr>
      <w:r>
        <w:rPr>
          <w:rFonts w:ascii="Georgia" w:hAnsi="Georgia"/>
          <w:szCs w:val="24"/>
        </w:rPr>
        <w:t>appropriate and effective disciplinary, grievance and whistleblowing policies</w:t>
      </w:r>
    </w:p>
    <w:p w:rsidR="0066668D" w:rsidRPr="0066668D" w:rsidRDefault="0066668D" w:rsidP="0066668D">
      <w:pPr>
        <w:pStyle w:val="PlainText"/>
        <w:ind w:left="720"/>
      </w:pPr>
    </w:p>
    <w:p w:rsidR="0066668D" w:rsidRDefault="0066668D" w:rsidP="0066668D">
      <w:pPr>
        <w:numPr>
          <w:ilvl w:val="0"/>
          <w:numId w:val="15"/>
        </w:numPr>
        <w:spacing w:line="240" w:lineRule="auto"/>
        <w:rPr>
          <w:rFonts w:ascii="Georgia" w:hAnsi="Georgia"/>
          <w:szCs w:val="24"/>
        </w:rPr>
      </w:pPr>
      <w:r w:rsidRPr="0066668D">
        <w:rPr>
          <w:rFonts w:ascii="Georgia" w:hAnsi="Georgia"/>
          <w:szCs w:val="24"/>
        </w:rPr>
        <w:t>equal opportunities policy in compliance with all relevant equality legislation</w:t>
      </w:r>
    </w:p>
    <w:p w:rsidR="001E14A3" w:rsidRPr="0066668D" w:rsidRDefault="001E14A3" w:rsidP="001E14A3">
      <w:pPr>
        <w:spacing w:line="240" w:lineRule="auto"/>
        <w:rPr>
          <w:rFonts w:ascii="Georgia" w:hAnsi="Georgia"/>
          <w:szCs w:val="24"/>
        </w:rPr>
      </w:pPr>
    </w:p>
    <w:p w:rsidR="0066668D" w:rsidRPr="001E14A3" w:rsidRDefault="001E14A3" w:rsidP="0066668D">
      <w:pPr>
        <w:pStyle w:val="PlainText"/>
        <w:rPr>
          <w:rFonts w:ascii="Georgia-Bold" w:hAnsi="Georgia-Bold"/>
          <w:bCs/>
        </w:rPr>
      </w:pPr>
      <w:r w:rsidRPr="001E14A3">
        <w:rPr>
          <w:rFonts w:ascii="Georgia-Bold" w:hAnsi="Georgia-Bold"/>
          <w:bCs/>
        </w:rPr>
        <w:t>Please provide a full list of relevant organisational policies that cover requireme</w:t>
      </w:r>
      <w:r>
        <w:rPr>
          <w:rFonts w:ascii="Georgia-Bold" w:hAnsi="Georgia-Bold"/>
          <w:bCs/>
        </w:rPr>
        <w:t>nts as detailed in section 6.2.6</w:t>
      </w:r>
      <w:r w:rsidRPr="001E14A3">
        <w:rPr>
          <w:rFonts w:ascii="Georgia-Bold" w:hAnsi="Georgia-Bold"/>
          <w:bCs/>
        </w:rPr>
        <w:t xml:space="preserve"> below:</w:t>
      </w:r>
    </w:p>
    <w:tbl>
      <w:tblPr>
        <w:tblStyle w:val="TableGrid"/>
        <w:tblW w:w="0" w:type="auto"/>
        <w:tblLook w:val="04A0" w:firstRow="1" w:lastRow="0" w:firstColumn="1" w:lastColumn="0" w:noHBand="0" w:noVBand="1"/>
      </w:tblPr>
      <w:tblGrid>
        <w:gridCol w:w="8789"/>
      </w:tblGrid>
      <w:tr w:rsidR="0066668D" w:rsidRPr="0066668D" w:rsidTr="0066668D">
        <w:trPr>
          <w:trHeight w:val="1636"/>
        </w:trPr>
        <w:tc>
          <w:tcPr>
            <w:tcW w:w="9015" w:type="dxa"/>
          </w:tcPr>
          <w:p w:rsidR="0066668D" w:rsidRPr="0066668D" w:rsidRDefault="0066668D" w:rsidP="0066668D">
            <w:pPr>
              <w:pStyle w:val="PlainText"/>
            </w:pPr>
            <w:bookmarkStart w:id="0" w:name="_GoBack"/>
            <w:bookmarkEnd w:id="0"/>
          </w:p>
          <w:p w:rsidR="0066668D" w:rsidRPr="0066668D" w:rsidRDefault="0066668D" w:rsidP="0066668D">
            <w:pPr>
              <w:pStyle w:val="PlainText"/>
            </w:pPr>
          </w:p>
          <w:p w:rsidR="0066668D" w:rsidRPr="0066668D" w:rsidRDefault="0066668D" w:rsidP="0066668D">
            <w:pPr>
              <w:pStyle w:val="PlainText"/>
            </w:pPr>
          </w:p>
          <w:p w:rsidR="0066668D" w:rsidRPr="0066668D" w:rsidRDefault="0066668D" w:rsidP="0066668D">
            <w:pPr>
              <w:pStyle w:val="PlainText"/>
            </w:pPr>
          </w:p>
          <w:p w:rsidR="0066668D" w:rsidRPr="0066668D" w:rsidRDefault="0066668D" w:rsidP="0066668D">
            <w:pPr>
              <w:pStyle w:val="PlainText"/>
            </w:pPr>
          </w:p>
          <w:p w:rsidR="0066668D" w:rsidRPr="0066668D" w:rsidRDefault="0066668D" w:rsidP="0066668D">
            <w:pPr>
              <w:pStyle w:val="PlainText"/>
            </w:pPr>
          </w:p>
        </w:tc>
      </w:tr>
    </w:tbl>
    <w:p w:rsidR="00AE5086" w:rsidRDefault="00AE5086">
      <w:pPr>
        <w:spacing w:line="320" w:lineRule="atLeast"/>
      </w:pPr>
    </w:p>
    <w:p w:rsidR="0066668D" w:rsidRPr="001E14A3" w:rsidRDefault="0066668D">
      <w:pPr>
        <w:spacing w:line="320" w:lineRule="atLeast"/>
        <w:rPr>
          <w:rFonts w:ascii="Georgia" w:hAnsi="Georgia"/>
        </w:rPr>
      </w:pPr>
      <w:r w:rsidRPr="0066668D">
        <w:rPr>
          <w:rFonts w:ascii="Georgia" w:hAnsi="Georgia"/>
        </w:rPr>
        <w:t xml:space="preserve">If you are unable to </w:t>
      </w:r>
      <w:r w:rsidR="0043119B">
        <w:rPr>
          <w:rFonts w:ascii="Georgia" w:hAnsi="Georgia"/>
        </w:rPr>
        <w:t>confirm all required policies are in place, please provide a</w:t>
      </w:r>
      <w:r w:rsidR="00B67BE6">
        <w:rPr>
          <w:rFonts w:ascii="Georgia" w:hAnsi="Georgia"/>
        </w:rPr>
        <w:t>n</w:t>
      </w:r>
      <w:r w:rsidR="003D0AE8">
        <w:rPr>
          <w:rFonts w:ascii="Georgia" w:hAnsi="Georgia"/>
        </w:rPr>
        <w:t xml:space="preserve"> explanation</w:t>
      </w:r>
      <w:r w:rsidR="0043119B">
        <w:rPr>
          <w:rFonts w:ascii="Georgia" w:hAnsi="Georgia"/>
        </w:rPr>
        <w:t xml:space="preserve"> below:</w:t>
      </w:r>
    </w:p>
    <w:tbl>
      <w:tblPr>
        <w:tblStyle w:val="TableGrid"/>
        <w:tblW w:w="0" w:type="auto"/>
        <w:tblLook w:val="04A0" w:firstRow="1" w:lastRow="0" w:firstColumn="1" w:lastColumn="0" w:noHBand="0" w:noVBand="1"/>
      </w:tblPr>
      <w:tblGrid>
        <w:gridCol w:w="8789"/>
      </w:tblGrid>
      <w:tr w:rsidR="0066668D" w:rsidRPr="0066668D" w:rsidTr="0043119B">
        <w:trPr>
          <w:trHeight w:val="984"/>
        </w:trPr>
        <w:tc>
          <w:tcPr>
            <w:tcW w:w="9015" w:type="dxa"/>
          </w:tcPr>
          <w:p w:rsidR="0066668D" w:rsidRPr="0066668D" w:rsidRDefault="0066668D" w:rsidP="00BB03FC">
            <w:pPr>
              <w:pStyle w:val="PlainText"/>
            </w:pPr>
          </w:p>
        </w:tc>
      </w:tr>
    </w:tbl>
    <w:p w:rsidR="0066668D" w:rsidRDefault="0066668D">
      <w:pPr>
        <w:spacing w:line="320" w:lineRule="atLeast"/>
      </w:pPr>
    </w:p>
    <w:p w:rsidR="0066668D" w:rsidRPr="00F3227C" w:rsidRDefault="0066668D" w:rsidP="0066668D">
      <w:pPr>
        <w:spacing w:line="320" w:lineRule="atLeast"/>
        <w:jc w:val="center"/>
        <w:rPr>
          <w:rFonts w:ascii="Georgia" w:hAnsi="Georgia"/>
          <w:b/>
          <w:color w:val="FF0000"/>
        </w:rPr>
      </w:pPr>
      <w:r w:rsidRPr="00F3227C">
        <w:rPr>
          <w:rFonts w:ascii="Georgia" w:hAnsi="Georgia"/>
          <w:b/>
          <w:color w:val="FF0000"/>
        </w:rPr>
        <w:t>Please upload a completed copy of this proforma to your January 2019 payment request on Grantium.</w:t>
      </w:r>
    </w:p>
    <w:sectPr w:rsidR="0066668D" w:rsidRPr="00F3227C">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13" w:rsidRDefault="00C47F13" w:rsidP="00C47F13">
      <w:pPr>
        <w:spacing w:line="240" w:lineRule="auto"/>
      </w:pPr>
      <w:r>
        <w:separator/>
      </w:r>
    </w:p>
  </w:endnote>
  <w:endnote w:type="continuationSeparator" w:id="0">
    <w:p w:rsidR="00C47F13" w:rsidRDefault="00C47F13" w:rsidP="00C47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Bold">
    <w:altName w:val="Georgi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13" w:rsidRDefault="00C47F13" w:rsidP="00C47F13">
      <w:pPr>
        <w:spacing w:line="240" w:lineRule="auto"/>
      </w:pPr>
      <w:r>
        <w:separator/>
      </w:r>
    </w:p>
  </w:footnote>
  <w:footnote w:type="continuationSeparator" w:id="0">
    <w:p w:rsidR="00C47F13" w:rsidRDefault="00C47F13" w:rsidP="00C47F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5" w15:restartNumberingAfterBreak="0">
    <w:nsid w:val="7A236BE7"/>
    <w:multiLevelType w:val="hybridMultilevel"/>
    <w:tmpl w:val="90021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8D"/>
    <w:rsid w:val="00074C7E"/>
    <w:rsid w:val="001B4B53"/>
    <w:rsid w:val="001E14A3"/>
    <w:rsid w:val="003D0AE8"/>
    <w:rsid w:val="0043119B"/>
    <w:rsid w:val="0066668D"/>
    <w:rsid w:val="00AE5086"/>
    <w:rsid w:val="00B67BE6"/>
    <w:rsid w:val="00C47F13"/>
    <w:rsid w:val="00F3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1213D"/>
  <w15:chartTrackingRefBased/>
  <w15:docId w15:val="{3E824C29-5CC8-4EDF-81EA-36B6BA86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PlainText">
    <w:name w:val="Plain Text"/>
    <w:basedOn w:val="Normal"/>
    <w:link w:val="PlainTextChar"/>
    <w:uiPriority w:val="99"/>
    <w:semiHidden/>
    <w:unhideWhenUsed/>
    <w:rsid w:val="0066668D"/>
    <w:pPr>
      <w:spacing w:line="240" w:lineRule="auto"/>
    </w:pPr>
    <w:rPr>
      <w:rFonts w:ascii="Georgia" w:eastAsia="Calibri" w:hAnsi="Georgia" w:cs="Calibri"/>
      <w:szCs w:val="24"/>
    </w:rPr>
  </w:style>
  <w:style w:type="character" w:customStyle="1" w:styleId="PlainTextChar">
    <w:name w:val="Plain Text Char"/>
    <w:basedOn w:val="DefaultParagraphFont"/>
    <w:link w:val="PlainText"/>
    <w:uiPriority w:val="99"/>
    <w:semiHidden/>
    <w:rsid w:val="0066668D"/>
    <w:rPr>
      <w:rFonts w:ascii="Georgia" w:eastAsia="Calibri" w:hAnsi="Georgia" w:cs="Calibri"/>
      <w:sz w:val="24"/>
      <w:szCs w:val="24"/>
      <w:lang w:eastAsia="en-US"/>
    </w:rPr>
  </w:style>
  <w:style w:type="table" w:styleId="TableGrid">
    <w:name w:val="Table Grid"/>
    <w:basedOn w:val="TableNormal"/>
    <w:uiPriority w:val="59"/>
    <w:unhideWhenUsed/>
    <w:rsid w:val="0066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6668D"/>
    <w:pPr>
      <w:autoSpaceDE w:val="0"/>
      <w:autoSpaceDN w:val="0"/>
      <w:spacing w:line="240" w:lineRule="auto"/>
    </w:pPr>
    <w:rPr>
      <w:rFonts w:ascii="Georgia" w:eastAsia="Calibri" w:hAnsi="Georgia" w:cs="Calibri"/>
      <w:color w:val="000000"/>
      <w:szCs w:val="24"/>
      <w:lang w:eastAsia="en-GB"/>
    </w:rPr>
  </w:style>
  <w:style w:type="character" w:styleId="UnresolvedMention">
    <w:name w:val="Unresolved Mention"/>
    <w:basedOn w:val="DefaultParagraphFont"/>
    <w:uiPriority w:val="99"/>
    <w:semiHidden/>
    <w:unhideWhenUsed/>
    <w:rsid w:val="0066668D"/>
    <w:rPr>
      <w:color w:val="808080"/>
      <w:shd w:val="clear" w:color="auto" w:fill="E6E6E6"/>
    </w:rPr>
  </w:style>
  <w:style w:type="paragraph" w:styleId="ListParagraph">
    <w:name w:val="List Paragraph"/>
    <w:basedOn w:val="Normal"/>
    <w:uiPriority w:val="34"/>
    <w:qFormat/>
    <w:rsid w:val="001E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scouncil.org.uk/sites/default/files/download-file/FINAL_NPO_Standard_Terms_Conditions_2018_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1D941C74</Template>
  <TotalTime>14</TotalTime>
  <Pages>1</Pages>
  <Words>257</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dc:description/>
  <cp:lastModifiedBy>Emma Bearchell</cp:lastModifiedBy>
  <cp:revision>9</cp:revision>
  <cp:lastPrinted>1998-09-28T15:30:00Z</cp:lastPrinted>
  <dcterms:created xsi:type="dcterms:W3CDTF">2018-08-01T09:40:00Z</dcterms:created>
  <dcterms:modified xsi:type="dcterms:W3CDTF">2018-08-07T09:54:00Z</dcterms:modified>
</cp:coreProperties>
</file>